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860"/>
      </w:tblGrid>
      <w:tr w:rsidR="003001B9" w:rsidRPr="00D8462B" w14:paraId="6AFCA5BE" w14:textId="77777777" w:rsidTr="009E56C0">
        <w:tc>
          <w:tcPr>
            <w:tcW w:w="9288" w:type="dxa"/>
            <w:gridSpan w:val="2"/>
            <w:tcBorders>
              <w:top w:val="single" w:sz="12" w:space="0" w:color="auto"/>
              <w:left w:val="double" w:sz="6" w:space="0" w:color="auto"/>
              <w:right w:val="double" w:sz="6" w:space="0" w:color="auto"/>
            </w:tcBorders>
            <w:shd w:val="clear" w:color="auto" w:fill="C0C0C0"/>
          </w:tcPr>
          <w:p w14:paraId="35EBB029" w14:textId="77777777" w:rsidR="003001B9" w:rsidRPr="00D8462B" w:rsidRDefault="003001B9" w:rsidP="009E56C0">
            <w:pPr>
              <w:pStyle w:val="TabletitleBR"/>
              <w:keepNext w:val="0"/>
              <w:keepLines w:val="0"/>
              <w:tabs>
                <w:tab w:val="center" w:pos="4680"/>
              </w:tabs>
              <w:suppressAutoHyphens/>
              <w:spacing w:after="0"/>
              <w:rPr>
                <w:spacing w:val="-3"/>
                <w:szCs w:val="24"/>
              </w:rPr>
            </w:pPr>
            <w:bookmarkStart w:id="0" w:name="dbreak"/>
            <w:bookmarkEnd w:id="0"/>
            <w:r w:rsidRPr="00D8462B">
              <w:rPr>
                <w:szCs w:val="24"/>
              </w:rPr>
              <w:br w:type="page"/>
            </w:r>
            <w:r w:rsidRPr="00D8462B">
              <w:rPr>
                <w:spacing w:val="-3"/>
                <w:szCs w:val="24"/>
              </w:rPr>
              <w:t>U.S. Radiocommunication Sector</w:t>
            </w:r>
          </w:p>
          <w:p w14:paraId="2DD1F6FA" w14:textId="77777777" w:rsidR="003001B9" w:rsidRPr="00D8462B" w:rsidRDefault="003001B9" w:rsidP="009E56C0">
            <w:pPr>
              <w:pStyle w:val="TabletitleBR"/>
              <w:spacing w:after="0"/>
              <w:rPr>
                <w:spacing w:val="-3"/>
                <w:szCs w:val="24"/>
              </w:rPr>
            </w:pPr>
            <w:r w:rsidRPr="00D8462B">
              <w:rPr>
                <w:spacing w:val="-3"/>
                <w:szCs w:val="24"/>
              </w:rPr>
              <w:t>Fact Sheet</w:t>
            </w:r>
          </w:p>
        </w:tc>
      </w:tr>
      <w:tr w:rsidR="003001B9" w:rsidRPr="00EB28C9" w14:paraId="2E6544B8" w14:textId="77777777" w:rsidTr="009E56C0">
        <w:tc>
          <w:tcPr>
            <w:tcW w:w="4428" w:type="dxa"/>
            <w:tcBorders>
              <w:left w:val="double" w:sz="6" w:space="0" w:color="auto"/>
            </w:tcBorders>
          </w:tcPr>
          <w:p w14:paraId="796F4A74" w14:textId="77777777" w:rsidR="003001B9" w:rsidRPr="00D8462B" w:rsidRDefault="003001B9" w:rsidP="009E56C0">
            <w:pPr>
              <w:rPr>
                <w:szCs w:val="24"/>
              </w:rPr>
            </w:pPr>
            <w:r w:rsidRPr="00D8462B">
              <w:rPr>
                <w:b/>
                <w:szCs w:val="24"/>
              </w:rPr>
              <w:t>Working Party:</w:t>
            </w:r>
            <w:r w:rsidRPr="00D8462B">
              <w:rPr>
                <w:szCs w:val="24"/>
              </w:rPr>
              <w:t xml:space="preserve"> ITU-R WP 7</w:t>
            </w:r>
            <w:r>
              <w:rPr>
                <w:szCs w:val="24"/>
              </w:rPr>
              <w:t>D</w:t>
            </w:r>
          </w:p>
        </w:tc>
        <w:tc>
          <w:tcPr>
            <w:tcW w:w="4860" w:type="dxa"/>
            <w:tcBorders>
              <w:right w:val="double" w:sz="6" w:space="0" w:color="auto"/>
            </w:tcBorders>
          </w:tcPr>
          <w:p w14:paraId="3D883BA7" w14:textId="54296343" w:rsidR="003001B9" w:rsidRPr="00EB28C9" w:rsidRDefault="003001B9" w:rsidP="009E56C0">
            <w:pPr>
              <w:rPr>
                <w:szCs w:val="24"/>
                <w:lang w:val="it-IT"/>
              </w:rPr>
            </w:pPr>
            <w:r w:rsidRPr="00EB28C9">
              <w:rPr>
                <w:b/>
                <w:szCs w:val="24"/>
                <w:lang w:val="it-IT"/>
              </w:rPr>
              <w:t>Document No:</w:t>
            </w:r>
            <w:r w:rsidRPr="00EB28C9">
              <w:rPr>
                <w:szCs w:val="24"/>
                <w:lang w:val="it-IT"/>
              </w:rPr>
              <w:t xml:space="preserve">  </w:t>
            </w:r>
            <w:r w:rsidR="00DD0C58" w:rsidRPr="00EB28C9">
              <w:rPr>
                <w:szCs w:val="24"/>
                <w:lang w:val="it-IT"/>
              </w:rPr>
              <w:t>USWP7D_25-0</w:t>
            </w:r>
            <w:r w:rsidR="0098079A" w:rsidRPr="00EB28C9">
              <w:rPr>
                <w:szCs w:val="24"/>
                <w:lang w:val="it-IT"/>
              </w:rPr>
              <w:t>4</w:t>
            </w:r>
            <w:r w:rsidR="000403ED">
              <w:rPr>
                <w:szCs w:val="24"/>
                <w:lang w:val="it-IT"/>
              </w:rPr>
              <w:t>_</w:t>
            </w:r>
            <w:r w:rsidR="006E6378">
              <w:rPr>
                <w:szCs w:val="24"/>
                <w:lang w:val="it-IT"/>
              </w:rPr>
              <w:t>NC</w:t>
            </w:r>
          </w:p>
        </w:tc>
      </w:tr>
      <w:tr w:rsidR="003001B9" w:rsidRPr="00D8462B" w14:paraId="78A6CFB7" w14:textId="77777777" w:rsidTr="009E56C0">
        <w:tc>
          <w:tcPr>
            <w:tcW w:w="4428" w:type="dxa"/>
            <w:tcBorders>
              <w:left w:val="double" w:sz="6" w:space="0" w:color="auto"/>
            </w:tcBorders>
          </w:tcPr>
          <w:p w14:paraId="7E0A1285" w14:textId="31E3A3B9" w:rsidR="003001B9" w:rsidRDefault="003001B9" w:rsidP="009E56C0">
            <w:pPr>
              <w:tabs>
                <w:tab w:val="center" w:pos="4680"/>
                <w:tab w:val="right" w:pos="9360"/>
              </w:tabs>
              <w:rPr>
                <w:bCs/>
                <w:szCs w:val="24"/>
              </w:rPr>
            </w:pPr>
            <w:r w:rsidRPr="00A048B6">
              <w:rPr>
                <w:b/>
                <w:szCs w:val="24"/>
              </w:rPr>
              <w:t xml:space="preserve">Ref. </w:t>
            </w:r>
            <w:r w:rsidR="001856AD">
              <w:rPr>
                <w:bCs/>
                <w:szCs w:val="24"/>
              </w:rPr>
              <w:t>WRC-27 Agenda Item 1.16</w:t>
            </w:r>
          </w:p>
          <w:p w14:paraId="43B69105" w14:textId="77777777" w:rsidR="000F529B" w:rsidRDefault="003001B9" w:rsidP="009E56C0">
            <w:pPr>
              <w:tabs>
                <w:tab w:val="center" w:pos="4680"/>
                <w:tab w:val="right" w:pos="9360"/>
              </w:tabs>
              <w:rPr>
                <w:bCs/>
                <w:szCs w:val="24"/>
              </w:rPr>
            </w:pPr>
            <w:r>
              <w:rPr>
                <w:bCs/>
                <w:szCs w:val="24"/>
              </w:rPr>
              <w:t>Document 7D/</w:t>
            </w:r>
            <w:r w:rsidR="00C2183B">
              <w:rPr>
                <w:bCs/>
                <w:szCs w:val="24"/>
              </w:rPr>
              <w:t>128 Annex 1</w:t>
            </w:r>
          </w:p>
          <w:p w14:paraId="08ACAABF" w14:textId="1E93FCB4" w:rsidR="00A341F2" w:rsidRDefault="00A341F2" w:rsidP="009E56C0">
            <w:pPr>
              <w:tabs>
                <w:tab w:val="center" w:pos="4680"/>
                <w:tab w:val="right" w:pos="9360"/>
              </w:tabs>
              <w:rPr>
                <w:bCs/>
                <w:szCs w:val="24"/>
              </w:rPr>
            </w:pPr>
            <w:r w:rsidRPr="00A341F2">
              <w:rPr>
                <w:bCs/>
                <w:szCs w:val="24"/>
              </w:rPr>
              <w:t>Document 7D/128 Annex 13</w:t>
            </w:r>
          </w:p>
          <w:p w14:paraId="297E3C04" w14:textId="321AA848" w:rsidR="003001B9" w:rsidRPr="000F529B" w:rsidRDefault="003001B9" w:rsidP="009E56C0">
            <w:pPr>
              <w:tabs>
                <w:tab w:val="center" w:pos="4680"/>
                <w:tab w:val="right" w:pos="9360"/>
              </w:tabs>
              <w:rPr>
                <w:bCs/>
                <w:szCs w:val="24"/>
              </w:rPr>
            </w:pPr>
            <w:r w:rsidRPr="00A048B6">
              <w:rPr>
                <w:b/>
                <w:szCs w:val="24"/>
              </w:rPr>
              <w:tab/>
            </w:r>
          </w:p>
        </w:tc>
        <w:tc>
          <w:tcPr>
            <w:tcW w:w="4860" w:type="dxa"/>
            <w:tcBorders>
              <w:right w:val="double" w:sz="6" w:space="0" w:color="auto"/>
            </w:tcBorders>
          </w:tcPr>
          <w:p w14:paraId="6AD14090" w14:textId="51D10853" w:rsidR="003001B9" w:rsidRPr="00D8462B" w:rsidRDefault="003001B9" w:rsidP="009E56C0">
            <w:pPr>
              <w:tabs>
                <w:tab w:val="left" w:pos="162"/>
              </w:tabs>
              <w:rPr>
                <w:szCs w:val="24"/>
              </w:rPr>
            </w:pPr>
            <w:r w:rsidRPr="00D8462B">
              <w:rPr>
                <w:b/>
                <w:szCs w:val="24"/>
              </w:rPr>
              <w:t xml:space="preserve">Date: </w:t>
            </w:r>
            <w:r w:rsidR="009754B3">
              <w:rPr>
                <w:bCs/>
                <w:szCs w:val="24"/>
              </w:rPr>
              <w:t>2</w:t>
            </w:r>
            <w:r w:rsidR="00530073">
              <w:rPr>
                <w:bCs/>
                <w:szCs w:val="24"/>
              </w:rPr>
              <w:t>/</w:t>
            </w:r>
            <w:r w:rsidR="006E6378">
              <w:rPr>
                <w:bCs/>
                <w:szCs w:val="24"/>
              </w:rPr>
              <w:t>7</w:t>
            </w:r>
            <w:r w:rsidRPr="00D8462B">
              <w:rPr>
                <w:bCs/>
                <w:szCs w:val="24"/>
              </w:rPr>
              <w:t>/202</w:t>
            </w:r>
            <w:r w:rsidR="009754B3">
              <w:rPr>
                <w:bCs/>
                <w:szCs w:val="24"/>
              </w:rPr>
              <w:t>5</w:t>
            </w:r>
          </w:p>
        </w:tc>
      </w:tr>
      <w:tr w:rsidR="003001B9" w:rsidRPr="00D8462B" w14:paraId="4C9B4375" w14:textId="77777777" w:rsidTr="009E56C0">
        <w:tc>
          <w:tcPr>
            <w:tcW w:w="9288" w:type="dxa"/>
            <w:gridSpan w:val="2"/>
            <w:tcBorders>
              <w:left w:val="double" w:sz="6" w:space="0" w:color="auto"/>
              <w:right w:val="double" w:sz="6" w:space="0" w:color="auto"/>
            </w:tcBorders>
          </w:tcPr>
          <w:p w14:paraId="327BA5FA" w14:textId="0DDB585B" w:rsidR="003001B9" w:rsidRPr="00D8462B" w:rsidRDefault="003001B9" w:rsidP="009E56C0">
            <w:pPr>
              <w:tabs>
                <w:tab w:val="clear" w:pos="1134"/>
                <w:tab w:val="clear" w:pos="1871"/>
                <w:tab w:val="clear" w:pos="2268"/>
              </w:tabs>
              <w:overflowPunct/>
              <w:autoSpaceDE/>
              <w:autoSpaceDN/>
              <w:adjustRightInd/>
              <w:spacing w:before="0"/>
              <w:ind w:left="315"/>
              <w:textAlignment w:val="auto"/>
            </w:pPr>
            <w:r w:rsidRPr="00D8462B">
              <w:rPr>
                <w:b/>
                <w:bCs/>
                <w:szCs w:val="24"/>
              </w:rPr>
              <w:t>Document Title:</w:t>
            </w:r>
            <w:r w:rsidRPr="00D8462B">
              <w:rPr>
                <w:bCs/>
                <w:szCs w:val="24"/>
              </w:rPr>
              <w:t xml:space="preserve"> </w:t>
            </w:r>
            <w:r>
              <w:rPr>
                <w:bCs/>
                <w:szCs w:val="24"/>
              </w:rPr>
              <w:t>Working Document Towards a Preliminary Draft New Re</w:t>
            </w:r>
            <w:r w:rsidR="00C2183B">
              <w:rPr>
                <w:bCs/>
                <w:szCs w:val="24"/>
              </w:rPr>
              <w:t>commendation</w:t>
            </w:r>
            <w:r>
              <w:rPr>
                <w:bCs/>
                <w:szCs w:val="24"/>
              </w:rPr>
              <w:t>:</w:t>
            </w:r>
            <w:r w:rsidR="008513A2">
              <w:rPr>
                <w:bCs/>
                <w:szCs w:val="24"/>
              </w:rPr>
              <w:t xml:space="preserve"> Minimizing </w:t>
            </w:r>
            <w:r w:rsidR="003F2C3C">
              <w:rPr>
                <w:bCs/>
                <w:szCs w:val="24"/>
              </w:rPr>
              <w:t>I</w:t>
            </w:r>
            <w:r w:rsidR="008513A2">
              <w:rPr>
                <w:bCs/>
                <w:szCs w:val="24"/>
              </w:rPr>
              <w:t>nterference</w:t>
            </w:r>
            <w:r w:rsidR="000F529B">
              <w:rPr>
                <w:bCs/>
                <w:szCs w:val="24"/>
              </w:rPr>
              <w:t xml:space="preserve"> </w:t>
            </w:r>
            <w:r w:rsidR="008513A2">
              <w:rPr>
                <w:bCs/>
                <w:szCs w:val="24"/>
              </w:rPr>
              <w:t>from</w:t>
            </w:r>
            <w:r w:rsidR="000F529B">
              <w:rPr>
                <w:bCs/>
                <w:szCs w:val="24"/>
              </w:rPr>
              <w:t xml:space="preserve"> non-GSO </w:t>
            </w:r>
            <w:r w:rsidR="003F2C3C">
              <w:rPr>
                <w:bCs/>
                <w:szCs w:val="24"/>
              </w:rPr>
              <w:t>S</w:t>
            </w:r>
            <w:r w:rsidR="000F529B">
              <w:rPr>
                <w:bCs/>
                <w:szCs w:val="24"/>
              </w:rPr>
              <w:t>atellites a</w:t>
            </w:r>
            <w:r w:rsidR="008513A2">
              <w:rPr>
                <w:bCs/>
                <w:szCs w:val="24"/>
              </w:rPr>
              <w:t>t</w:t>
            </w:r>
            <w:r w:rsidR="000F529B">
              <w:rPr>
                <w:bCs/>
                <w:szCs w:val="24"/>
              </w:rPr>
              <w:t xml:space="preserve"> RAS Stations</w:t>
            </w:r>
            <w:r w:rsidR="003F2C3C">
              <w:rPr>
                <w:bCs/>
                <w:szCs w:val="24"/>
              </w:rPr>
              <w:t xml:space="preserve"> </w:t>
            </w:r>
          </w:p>
        </w:tc>
      </w:tr>
      <w:tr w:rsidR="003001B9" w:rsidRPr="00D8462B" w14:paraId="70373778" w14:textId="77777777" w:rsidTr="009E56C0">
        <w:tc>
          <w:tcPr>
            <w:tcW w:w="4428" w:type="dxa"/>
            <w:tcBorders>
              <w:left w:val="double" w:sz="6" w:space="0" w:color="auto"/>
            </w:tcBorders>
          </w:tcPr>
          <w:p w14:paraId="7B77BEF6" w14:textId="77777777" w:rsidR="003001B9" w:rsidRPr="00D8462B" w:rsidRDefault="003001B9" w:rsidP="009E56C0">
            <w:pPr>
              <w:tabs>
                <w:tab w:val="center" w:pos="4680"/>
                <w:tab w:val="right" w:pos="9360"/>
              </w:tabs>
              <w:rPr>
                <w:szCs w:val="24"/>
              </w:rPr>
            </w:pPr>
            <w:r w:rsidRPr="00D8462B">
              <w:rPr>
                <w:b/>
                <w:szCs w:val="24"/>
              </w:rPr>
              <w:t>Author(s)/Contributors(s):</w:t>
            </w:r>
          </w:p>
          <w:p w14:paraId="5411BC73" w14:textId="77777777" w:rsidR="003001B9" w:rsidRDefault="003001B9" w:rsidP="00A8653D">
            <w:pPr>
              <w:rPr>
                <w:szCs w:val="24"/>
              </w:rPr>
            </w:pPr>
            <w:r>
              <w:rPr>
                <w:szCs w:val="24"/>
              </w:rPr>
              <w:t>Sarah Marie Bruno, Johns Hopkins University</w:t>
            </w:r>
          </w:p>
          <w:p w14:paraId="1AA15B2F" w14:textId="06C94FED" w:rsidR="00E17284" w:rsidRPr="00EB28C9" w:rsidRDefault="00E17284" w:rsidP="00A8653D">
            <w:pPr>
              <w:rPr>
                <w:szCs w:val="24"/>
                <w:lang w:val="nl-NL"/>
              </w:rPr>
            </w:pPr>
            <w:r w:rsidRPr="00EB28C9">
              <w:rPr>
                <w:szCs w:val="24"/>
                <w:lang w:val="nl-NL"/>
              </w:rPr>
              <w:t>Frank Schinzel, NSF</w:t>
            </w:r>
          </w:p>
          <w:p w14:paraId="077AA861" w14:textId="2C63161A" w:rsidR="00A3399A" w:rsidRPr="00EB28C9" w:rsidRDefault="00A3399A" w:rsidP="00A8653D">
            <w:pPr>
              <w:rPr>
                <w:szCs w:val="24"/>
                <w:lang w:val="nl-NL"/>
              </w:rPr>
            </w:pPr>
            <w:r w:rsidRPr="00EB28C9">
              <w:rPr>
                <w:szCs w:val="24"/>
                <w:lang w:val="nl-NL"/>
              </w:rPr>
              <w:t>Chris De Pree, NRAO</w:t>
            </w:r>
          </w:p>
          <w:p w14:paraId="515A1075" w14:textId="6BC5EE84" w:rsidR="0025280C" w:rsidRPr="00EB28C9" w:rsidRDefault="0025280C" w:rsidP="00A8653D">
            <w:pPr>
              <w:rPr>
                <w:szCs w:val="24"/>
                <w:lang w:val="nl-NL"/>
              </w:rPr>
            </w:pPr>
            <w:r w:rsidRPr="00EB28C9">
              <w:rPr>
                <w:szCs w:val="24"/>
                <w:lang w:val="nl-NL"/>
              </w:rPr>
              <w:t>Karen Masters, Haverford College</w:t>
            </w:r>
          </w:p>
          <w:p w14:paraId="42FBF757" w14:textId="7B7CA416" w:rsidR="000536B5" w:rsidRPr="00EB28C9" w:rsidRDefault="000536B5" w:rsidP="00A8653D">
            <w:pPr>
              <w:rPr>
                <w:szCs w:val="24"/>
                <w:lang w:val="nl-NL"/>
              </w:rPr>
            </w:pPr>
            <w:r w:rsidRPr="00EB28C9">
              <w:rPr>
                <w:szCs w:val="24"/>
                <w:lang w:val="nl-NL"/>
              </w:rPr>
              <w:t>Karen O’Neil, NRAO</w:t>
            </w:r>
          </w:p>
          <w:p w14:paraId="0188C4CC" w14:textId="6AE31FDB" w:rsidR="00C2183B" w:rsidRPr="00EB28C9" w:rsidRDefault="00C2183B" w:rsidP="00A8653D">
            <w:pPr>
              <w:rPr>
                <w:szCs w:val="24"/>
                <w:lang w:val="nl-NL"/>
              </w:rPr>
            </w:pPr>
          </w:p>
        </w:tc>
        <w:tc>
          <w:tcPr>
            <w:tcW w:w="4860" w:type="dxa"/>
            <w:tcBorders>
              <w:right w:val="double" w:sz="6" w:space="0" w:color="auto"/>
            </w:tcBorders>
          </w:tcPr>
          <w:p w14:paraId="76F275C3" w14:textId="77777777" w:rsidR="003001B9" w:rsidRPr="00EB28C9" w:rsidRDefault="003001B9" w:rsidP="009E56C0">
            <w:pPr>
              <w:rPr>
                <w:bCs/>
                <w:i/>
                <w:iCs/>
                <w:color w:val="000000"/>
                <w:szCs w:val="24"/>
                <w:lang w:val="nl-NL"/>
              </w:rPr>
            </w:pPr>
          </w:p>
          <w:p w14:paraId="6CBF61DB" w14:textId="22D12654" w:rsidR="0025280C" w:rsidRPr="00EB28C9" w:rsidRDefault="0025280C" w:rsidP="009E56C0">
            <w:pPr>
              <w:rPr>
                <w:bCs/>
                <w:color w:val="000000"/>
                <w:szCs w:val="24"/>
                <w:lang w:val="nl-NL"/>
              </w:rPr>
            </w:pPr>
            <w:r w:rsidRPr="00EB28C9">
              <w:rPr>
                <w:bCs/>
                <w:szCs w:val="24"/>
                <w:lang w:val="nl-NL"/>
              </w:rPr>
              <w:t>sbruno3@jhu.edu</w:t>
            </w:r>
          </w:p>
          <w:p w14:paraId="25580D54" w14:textId="459548D3" w:rsidR="00E17284" w:rsidRPr="00EB28C9" w:rsidRDefault="00A3399A" w:rsidP="009E56C0">
            <w:pPr>
              <w:rPr>
                <w:bCs/>
                <w:color w:val="000000"/>
                <w:szCs w:val="24"/>
                <w:lang w:val="nl-NL"/>
              </w:rPr>
            </w:pPr>
            <w:r w:rsidRPr="00EB28C9">
              <w:rPr>
                <w:bCs/>
                <w:color w:val="000000"/>
                <w:szCs w:val="24"/>
                <w:lang w:val="nl-NL"/>
              </w:rPr>
              <w:br/>
            </w:r>
            <w:r w:rsidR="00E17284" w:rsidRPr="00EB28C9">
              <w:rPr>
                <w:bCs/>
                <w:color w:val="000000"/>
                <w:szCs w:val="24"/>
                <w:lang w:val="nl-NL"/>
              </w:rPr>
              <w:t>fschinze@nsf.gov</w:t>
            </w:r>
          </w:p>
          <w:p w14:paraId="21FAB69D" w14:textId="28B25F13" w:rsidR="00A3399A" w:rsidRDefault="0025280C" w:rsidP="009E56C0">
            <w:pPr>
              <w:rPr>
                <w:rFonts w:eastAsiaTheme="majorEastAsia"/>
                <w:bCs/>
                <w:lang w:val="fr-FR"/>
              </w:rPr>
            </w:pPr>
            <w:r w:rsidRPr="0025280C">
              <w:rPr>
                <w:rFonts w:eastAsiaTheme="majorEastAsia"/>
                <w:bCs/>
                <w:lang w:val="fr-FR"/>
              </w:rPr>
              <w:t>cdepree@nrao.edu</w:t>
            </w:r>
          </w:p>
          <w:p w14:paraId="012D8D8B" w14:textId="1E333596" w:rsidR="0025280C" w:rsidRPr="00EB28C9" w:rsidRDefault="000536B5" w:rsidP="009E56C0">
            <w:pPr>
              <w:rPr>
                <w:bCs/>
                <w:color w:val="000000"/>
                <w:szCs w:val="24"/>
                <w:lang w:val="nl-NL"/>
              </w:rPr>
            </w:pPr>
            <w:r w:rsidRPr="00EB28C9">
              <w:rPr>
                <w:bCs/>
                <w:color w:val="000000"/>
                <w:szCs w:val="24"/>
                <w:lang w:val="nl-NL"/>
              </w:rPr>
              <w:t>klmasters@haverford.edu</w:t>
            </w:r>
          </w:p>
          <w:p w14:paraId="535147AA" w14:textId="16956BEF" w:rsidR="000536B5" w:rsidRPr="00D8462B" w:rsidRDefault="000536B5" w:rsidP="009E56C0">
            <w:pPr>
              <w:rPr>
                <w:bCs/>
                <w:color w:val="000000"/>
                <w:szCs w:val="24"/>
              </w:rPr>
            </w:pPr>
            <w:r>
              <w:rPr>
                <w:bCs/>
                <w:color w:val="000000"/>
                <w:szCs w:val="24"/>
              </w:rPr>
              <w:t>koneil</w:t>
            </w:r>
            <w:r w:rsidRPr="000536B5">
              <w:rPr>
                <w:bCs/>
                <w:color w:val="000000"/>
                <w:szCs w:val="24"/>
              </w:rPr>
              <w:t>@nrao.edu</w:t>
            </w:r>
          </w:p>
        </w:tc>
      </w:tr>
      <w:tr w:rsidR="003001B9" w:rsidRPr="00D8462B" w14:paraId="423B5FE8" w14:textId="77777777" w:rsidTr="009E56C0">
        <w:tc>
          <w:tcPr>
            <w:tcW w:w="9288" w:type="dxa"/>
            <w:gridSpan w:val="2"/>
            <w:tcBorders>
              <w:left w:val="double" w:sz="6" w:space="0" w:color="auto"/>
              <w:right w:val="double" w:sz="6" w:space="0" w:color="auto"/>
            </w:tcBorders>
          </w:tcPr>
          <w:p w14:paraId="772ADBB3" w14:textId="439DB764" w:rsidR="003001B9" w:rsidRPr="00D8462B" w:rsidRDefault="003001B9" w:rsidP="00A8653D">
            <w:pPr>
              <w:tabs>
                <w:tab w:val="clear" w:pos="1134"/>
                <w:tab w:val="clear" w:pos="1871"/>
                <w:tab w:val="clear" w:pos="2268"/>
              </w:tabs>
              <w:overflowPunct/>
              <w:autoSpaceDE/>
              <w:autoSpaceDN/>
              <w:adjustRightInd/>
              <w:spacing w:before="0"/>
              <w:textAlignment w:val="auto"/>
              <w:rPr>
                <w:bCs/>
                <w:szCs w:val="24"/>
              </w:rPr>
            </w:pPr>
            <w:r w:rsidRPr="00D8462B">
              <w:rPr>
                <w:b/>
                <w:szCs w:val="24"/>
              </w:rPr>
              <w:t>Purpose/Objective:</w:t>
            </w:r>
            <w:r w:rsidRPr="00D8462B">
              <w:rPr>
                <w:bCs/>
                <w:szCs w:val="24"/>
              </w:rPr>
              <w:t xml:space="preserve">  </w:t>
            </w:r>
            <w:r w:rsidR="000F529B">
              <w:rPr>
                <w:color w:val="000000"/>
              </w:rPr>
              <w:t xml:space="preserve">To </w:t>
            </w:r>
            <w:r w:rsidR="003F2C3C">
              <w:rPr>
                <w:color w:val="000000"/>
              </w:rPr>
              <w:t>facilitate coexistence between non-GSO satellites and RAS stations</w:t>
            </w:r>
            <w:r w:rsidR="00644144">
              <w:rPr>
                <w:color w:val="000000"/>
              </w:rPr>
              <w:t xml:space="preserve"> </w:t>
            </w:r>
            <w:r w:rsidR="003F2C3C">
              <w:rPr>
                <w:color w:val="000000"/>
              </w:rPr>
              <w:t>by addressing best practices for mitigating interference from unwanted emissions.</w:t>
            </w:r>
          </w:p>
        </w:tc>
      </w:tr>
      <w:tr w:rsidR="003001B9" w:rsidRPr="00D8462B" w14:paraId="36BB296E" w14:textId="77777777" w:rsidTr="009E56C0">
        <w:trPr>
          <w:trHeight w:val="1776"/>
        </w:trPr>
        <w:tc>
          <w:tcPr>
            <w:tcW w:w="9288" w:type="dxa"/>
            <w:gridSpan w:val="2"/>
            <w:tcBorders>
              <w:left w:val="double" w:sz="6" w:space="0" w:color="auto"/>
              <w:bottom w:val="single" w:sz="12" w:space="0" w:color="auto"/>
              <w:right w:val="double" w:sz="6" w:space="0" w:color="auto"/>
            </w:tcBorders>
          </w:tcPr>
          <w:p w14:paraId="7ADB271C" w14:textId="6BA7B591" w:rsidR="003001B9" w:rsidRPr="00D8462B" w:rsidRDefault="003001B9" w:rsidP="009E56C0">
            <w:pPr>
              <w:tabs>
                <w:tab w:val="clear" w:pos="1134"/>
                <w:tab w:val="clear" w:pos="1871"/>
                <w:tab w:val="clear" w:pos="2268"/>
              </w:tabs>
              <w:overflowPunct/>
              <w:autoSpaceDE/>
              <w:autoSpaceDN/>
              <w:adjustRightInd/>
              <w:spacing w:before="0"/>
              <w:textAlignment w:val="auto"/>
            </w:pPr>
            <w:r w:rsidRPr="00D8462B">
              <w:rPr>
                <w:b/>
                <w:szCs w:val="24"/>
              </w:rPr>
              <w:t>Abstract:</w:t>
            </w:r>
            <w:r w:rsidRPr="00D8462B">
              <w:rPr>
                <w:bCs/>
                <w:szCs w:val="24"/>
              </w:rPr>
              <w:t xml:space="preserve"> </w:t>
            </w:r>
            <w:r w:rsidR="003C719B" w:rsidRPr="003C719B">
              <w:rPr>
                <w:color w:val="000000"/>
              </w:rPr>
              <w:t>Following Resolves 1 and 2 of WRC-27 Agenda Item 1.16, this new Recommendation addresses unwanted emissions and aggregate interference from non-GSO satellites into primary RAS bands in general. This new Recommendation will build upon the information and studies provided in Report 7D/128 Annex 1 and 7D/128 Annex 13 to provide strategies for recommended best practices to minimize interferenc</w:t>
            </w:r>
            <w:r w:rsidR="00644144">
              <w:rPr>
                <w:color w:val="000000"/>
              </w:rPr>
              <w:t>e</w:t>
            </w:r>
            <w:r w:rsidR="003C719B" w:rsidRPr="003C719B">
              <w:rPr>
                <w:color w:val="000000"/>
              </w:rPr>
              <w:t>.</w:t>
            </w:r>
          </w:p>
          <w:p w14:paraId="44786996" w14:textId="77777777" w:rsidR="003001B9" w:rsidRPr="00D8462B" w:rsidRDefault="003001B9" w:rsidP="009E56C0">
            <w:pPr>
              <w:rPr>
                <w:lang w:eastAsia="zh-CN"/>
              </w:rPr>
            </w:pPr>
          </w:p>
          <w:p w14:paraId="5A778877" w14:textId="77777777" w:rsidR="003001B9" w:rsidRPr="00D8462B" w:rsidRDefault="003001B9" w:rsidP="009E56C0">
            <w:pPr>
              <w:rPr>
                <w:lang w:eastAsia="zh-CN"/>
              </w:rPr>
            </w:pPr>
          </w:p>
        </w:tc>
      </w:tr>
    </w:tbl>
    <w:p w14:paraId="415A9600" w14:textId="142CD67F" w:rsidR="002D21F1" w:rsidRDefault="002D21F1"/>
    <w:p w14:paraId="07C6EC1C" w14:textId="77777777" w:rsidR="007824E5" w:rsidRDefault="007824E5">
      <w:pPr>
        <w:tabs>
          <w:tab w:val="clear" w:pos="1134"/>
          <w:tab w:val="clear" w:pos="1871"/>
          <w:tab w:val="clear" w:pos="2268"/>
        </w:tabs>
        <w:overflowPunct/>
        <w:autoSpaceDE/>
        <w:autoSpaceDN/>
        <w:adjustRightInd/>
        <w:spacing w:before="0" w:after="160" w:line="278" w:lineRule="auto"/>
        <w:textAlignment w:val="auto"/>
        <w:sectPr w:rsidR="007824E5" w:rsidSect="001A66C1">
          <w:footerReference w:type="default" r:id="rId6"/>
          <w:pgSz w:w="12240" w:h="15840"/>
          <w:pgMar w:top="1440" w:right="1440" w:bottom="1440" w:left="1440" w:header="720" w:footer="720" w:gutter="0"/>
          <w:cols w:space="720"/>
          <w:docGrid w:linePitch="360"/>
        </w:sectPr>
      </w:pPr>
    </w:p>
    <w:p w14:paraId="172D915E" w14:textId="5758E145" w:rsidR="002D21F1" w:rsidRDefault="002D21F1">
      <w:pPr>
        <w:tabs>
          <w:tab w:val="clear" w:pos="1134"/>
          <w:tab w:val="clear" w:pos="1871"/>
          <w:tab w:val="clear" w:pos="2268"/>
        </w:tabs>
        <w:overflowPunct/>
        <w:autoSpaceDE/>
        <w:autoSpaceDN/>
        <w:adjustRightInd/>
        <w:spacing w:before="0" w:after="160" w:line="278" w:lineRule="auto"/>
        <w:textAlignment w:val="auto"/>
      </w:pPr>
    </w:p>
    <w:tbl>
      <w:tblPr>
        <w:tblpPr w:leftFromText="180" w:rightFromText="180" w:vertAnchor="page" w:horzAnchor="margin" w:tblpY="1870"/>
        <w:tblW w:w="10080" w:type="dxa"/>
        <w:tblLayout w:type="fixed"/>
        <w:tblLook w:val="0000" w:firstRow="0" w:lastRow="0" w:firstColumn="0" w:lastColumn="0" w:noHBand="0" w:noVBand="0"/>
      </w:tblPr>
      <w:tblGrid>
        <w:gridCol w:w="6487"/>
        <w:gridCol w:w="3593"/>
      </w:tblGrid>
      <w:tr w:rsidR="002D21F1" w:rsidRPr="00180F0D" w14:paraId="7EF993F1" w14:textId="77777777" w:rsidTr="007824E5">
        <w:trPr>
          <w:cantSplit/>
        </w:trPr>
        <w:tc>
          <w:tcPr>
            <w:tcW w:w="6487" w:type="dxa"/>
            <w:vAlign w:val="center"/>
          </w:tcPr>
          <w:p w14:paraId="4A2E84B6" w14:textId="77777777" w:rsidR="002D21F1" w:rsidRPr="00180F0D" w:rsidRDefault="002D21F1" w:rsidP="007824E5">
            <w:pPr>
              <w:shd w:val="solid" w:color="FFFFFF" w:fill="FFFFFF"/>
              <w:spacing w:before="0"/>
              <w:rPr>
                <w:rFonts w:ascii="Verdana" w:hAnsi="Verdana" w:cs="Times New Roman Bold"/>
                <w:b/>
                <w:bCs/>
                <w:sz w:val="26"/>
                <w:szCs w:val="26"/>
              </w:rPr>
            </w:pPr>
            <w:r w:rsidRPr="00180F0D">
              <w:rPr>
                <w:rFonts w:ascii="Verdana" w:hAnsi="Verdana" w:cs="Times New Roman Bold"/>
                <w:b/>
                <w:bCs/>
                <w:sz w:val="26"/>
                <w:szCs w:val="26"/>
              </w:rPr>
              <w:t>Radiocommunication Study Groups</w:t>
            </w:r>
          </w:p>
        </w:tc>
        <w:tc>
          <w:tcPr>
            <w:tcW w:w="3593" w:type="dxa"/>
          </w:tcPr>
          <w:p w14:paraId="75A6117B" w14:textId="77777777" w:rsidR="002D21F1" w:rsidRPr="00180F0D" w:rsidRDefault="002D21F1" w:rsidP="007824E5">
            <w:pPr>
              <w:shd w:val="solid" w:color="FFFFFF" w:fill="FFFFFF"/>
              <w:spacing w:before="0" w:line="240" w:lineRule="atLeast"/>
            </w:pPr>
            <w:bookmarkStart w:id="2" w:name="ditulogo"/>
            <w:bookmarkEnd w:id="2"/>
            <w:r w:rsidRPr="00180F0D">
              <w:rPr>
                <w:noProof/>
                <w:lang w:eastAsia="en-GB"/>
              </w:rPr>
              <w:drawing>
                <wp:inline distT="0" distB="0" distL="0" distR="0" wp14:anchorId="1E05276E" wp14:editId="46C65EC8">
                  <wp:extent cx="765175" cy="765175"/>
                  <wp:effectExtent l="0" t="0" r="0" b="0"/>
                  <wp:docPr id="1"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2D21F1" w:rsidRPr="00180F0D" w14:paraId="039FB34E" w14:textId="77777777" w:rsidTr="007824E5">
        <w:trPr>
          <w:cantSplit/>
        </w:trPr>
        <w:tc>
          <w:tcPr>
            <w:tcW w:w="6487" w:type="dxa"/>
            <w:tcBorders>
              <w:bottom w:val="single" w:sz="12" w:space="0" w:color="auto"/>
            </w:tcBorders>
          </w:tcPr>
          <w:p w14:paraId="47AD72EC" w14:textId="77777777" w:rsidR="002D21F1" w:rsidRPr="00180F0D" w:rsidRDefault="002D21F1" w:rsidP="007824E5">
            <w:pPr>
              <w:shd w:val="solid" w:color="FFFFFF" w:fill="FFFFFF"/>
              <w:spacing w:before="0" w:after="48"/>
              <w:rPr>
                <w:rFonts w:ascii="Verdana" w:hAnsi="Verdana" w:cs="Times New Roman Bold"/>
                <w:b/>
                <w:sz w:val="22"/>
                <w:szCs w:val="22"/>
              </w:rPr>
            </w:pPr>
          </w:p>
        </w:tc>
        <w:tc>
          <w:tcPr>
            <w:tcW w:w="3593" w:type="dxa"/>
            <w:tcBorders>
              <w:bottom w:val="single" w:sz="12" w:space="0" w:color="auto"/>
            </w:tcBorders>
          </w:tcPr>
          <w:p w14:paraId="641E90A3" w14:textId="77777777" w:rsidR="002D21F1" w:rsidRPr="00180F0D" w:rsidRDefault="002D21F1" w:rsidP="007824E5">
            <w:pPr>
              <w:shd w:val="solid" w:color="FFFFFF" w:fill="FFFFFF"/>
              <w:spacing w:before="0" w:after="48" w:line="240" w:lineRule="atLeast"/>
              <w:rPr>
                <w:sz w:val="22"/>
                <w:szCs w:val="22"/>
              </w:rPr>
            </w:pPr>
          </w:p>
        </w:tc>
      </w:tr>
      <w:tr w:rsidR="002D21F1" w:rsidRPr="00180F0D" w14:paraId="1A3A3B52" w14:textId="77777777" w:rsidTr="007824E5">
        <w:trPr>
          <w:cantSplit/>
        </w:trPr>
        <w:tc>
          <w:tcPr>
            <w:tcW w:w="6487" w:type="dxa"/>
            <w:tcBorders>
              <w:top w:val="single" w:sz="12" w:space="0" w:color="auto"/>
            </w:tcBorders>
          </w:tcPr>
          <w:p w14:paraId="20AE7501" w14:textId="77777777" w:rsidR="002D21F1" w:rsidRPr="00180F0D" w:rsidRDefault="002D21F1" w:rsidP="007824E5">
            <w:pPr>
              <w:shd w:val="solid" w:color="FFFFFF" w:fill="FFFFFF"/>
              <w:spacing w:before="0" w:after="48"/>
              <w:rPr>
                <w:rFonts w:ascii="Verdana" w:hAnsi="Verdana" w:cs="Times New Roman Bold"/>
                <w:bCs/>
                <w:sz w:val="22"/>
                <w:szCs w:val="22"/>
              </w:rPr>
            </w:pPr>
          </w:p>
        </w:tc>
        <w:tc>
          <w:tcPr>
            <w:tcW w:w="3593" w:type="dxa"/>
            <w:tcBorders>
              <w:top w:val="single" w:sz="12" w:space="0" w:color="auto"/>
            </w:tcBorders>
          </w:tcPr>
          <w:p w14:paraId="5FCB6DA5" w14:textId="77777777" w:rsidR="002D21F1" w:rsidRPr="00180F0D" w:rsidRDefault="002D21F1" w:rsidP="007824E5">
            <w:pPr>
              <w:shd w:val="solid" w:color="FFFFFF" w:fill="FFFFFF"/>
              <w:spacing w:before="0" w:after="48" w:line="240" w:lineRule="atLeast"/>
            </w:pPr>
          </w:p>
        </w:tc>
      </w:tr>
      <w:tr w:rsidR="002D21F1" w:rsidRPr="006719E0" w14:paraId="14F922D9" w14:textId="77777777" w:rsidTr="007824E5">
        <w:trPr>
          <w:cantSplit/>
        </w:trPr>
        <w:tc>
          <w:tcPr>
            <w:tcW w:w="6487" w:type="dxa"/>
            <w:vMerge w:val="restart"/>
          </w:tcPr>
          <w:p w14:paraId="691E8E42" w14:textId="189E74C5" w:rsidR="002D21F1" w:rsidRPr="002D21F1" w:rsidRDefault="002D21F1" w:rsidP="007824E5">
            <w:pPr>
              <w:shd w:val="solid" w:color="FFFFFF" w:fill="FFFFFF"/>
              <w:tabs>
                <w:tab w:val="clear" w:pos="1134"/>
                <w:tab w:val="clear" w:pos="1871"/>
                <w:tab w:val="clear" w:pos="2268"/>
              </w:tabs>
              <w:spacing w:before="0" w:after="240"/>
              <w:ind w:left="1134" w:hanging="1134"/>
              <w:rPr>
                <w:rFonts w:ascii="Verdana" w:hAnsi="Verdana"/>
                <w:bCs/>
                <w:sz w:val="20"/>
              </w:rPr>
            </w:pPr>
            <w:bookmarkStart w:id="3" w:name="recibido"/>
            <w:bookmarkStart w:id="4" w:name="dnum" w:colFirst="1" w:colLast="1"/>
            <w:bookmarkEnd w:id="3"/>
            <w:proofErr w:type="gramStart"/>
            <w:r w:rsidRPr="006719E0">
              <w:rPr>
                <w:rFonts w:ascii="Verdana" w:hAnsi="Verdana"/>
                <w:sz w:val="20"/>
                <w:lang w:val="fr-FR"/>
              </w:rPr>
              <w:t>Source:</w:t>
            </w:r>
            <w:proofErr w:type="gramEnd"/>
            <w:r w:rsidRPr="006719E0">
              <w:rPr>
                <w:rFonts w:ascii="Verdana" w:hAnsi="Verdana"/>
                <w:sz w:val="20"/>
                <w:lang w:val="fr-FR"/>
              </w:rPr>
              <w:t xml:space="preserve"> </w:t>
            </w:r>
            <w:r w:rsidRPr="006719E0">
              <w:rPr>
                <w:rFonts w:ascii="Verdana" w:hAnsi="Verdana"/>
                <w:sz w:val="20"/>
                <w:lang w:val="fr-FR"/>
              </w:rPr>
              <w:tab/>
            </w:r>
            <w:r w:rsidRPr="002D21F1">
              <w:rPr>
                <w:bCs/>
                <w:szCs w:val="24"/>
              </w:rPr>
              <w:t xml:space="preserve"> </w:t>
            </w:r>
            <w:r w:rsidR="00690B03">
              <w:rPr>
                <w:rFonts w:ascii="Verdana" w:hAnsi="Verdana"/>
                <w:bCs/>
                <w:sz w:val="20"/>
              </w:rPr>
              <w:t>None</w:t>
            </w:r>
          </w:p>
          <w:p w14:paraId="47026D3D" w14:textId="7FF688E3" w:rsidR="002D21F1" w:rsidRPr="006719E0" w:rsidRDefault="00690B03" w:rsidP="007824E5">
            <w:pPr>
              <w:shd w:val="solid" w:color="FFFFFF" w:fill="FFFFFF"/>
              <w:tabs>
                <w:tab w:val="clear" w:pos="1134"/>
                <w:tab w:val="clear" w:pos="1871"/>
                <w:tab w:val="clear" w:pos="2268"/>
              </w:tabs>
              <w:spacing w:before="0" w:after="240"/>
              <w:ind w:left="1134" w:hanging="1134"/>
              <w:rPr>
                <w:rFonts w:ascii="Verdana" w:hAnsi="Verdana"/>
                <w:sz w:val="20"/>
                <w:lang w:val="fr-FR"/>
              </w:rPr>
            </w:pPr>
            <w:r>
              <w:rPr>
                <w:rFonts w:ascii="Verdana" w:hAnsi="Verdana"/>
                <w:sz w:val="20"/>
              </w:rPr>
              <w:t>Subject:</w:t>
            </w:r>
            <w:r>
              <w:rPr>
                <w:rFonts w:ascii="Verdana" w:hAnsi="Verdana"/>
                <w:sz w:val="20"/>
              </w:rPr>
              <w:tab/>
              <w:t>WRC-27 Agenda Item 1.16</w:t>
            </w:r>
          </w:p>
        </w:tc>
        <w:tc>
          <w:tcPr>
            <w:tcW w:w="3593" w:type="dxa"/>
          </w:tcPr>
          <w:p w14:paraId="43259CB2" w14:textId="77777777" w:rsidR="002D21F1" w:rsidRPr="006719E0" w:rsidRDefault="002D21F1" w:rsidP="007824E5">
            <w:pPr>
              <w:shd w:val="solid" w:color="FFFFFF" w:fill="FFFFFF"/>
              <w:spacing w:before="0" w:line="240" w:lineRule="atLeast"/>
              <w:rPr>
                <w:rFonts w:ascii="Verdana" w:hAnsi="Verdana"/>
                <w:sz w:val="20"/>
                <w:lang w:eastAsia="zh-CN"/>
              </w:rPr>
            </w:pPr>
            <w:r w:rsidRPr="006719E0">
              <w:rPr>
                <w:rFonts w:ascii="Verdana" w:hAnsi="Verdana"/>
                <w:b/>
                <w:sz w:val="20"/>
                <w:lang w:eastAsia="zh-CN"/>
              </w:rPr>
              <w:t>Document 7D/</w:t>
            </w:r>
            <w:r>
              <w:rPr>
                <w:rFonts w:ascii="Verdana" w:hAnsi="Verdana"/>
                <w:b/>
                <w:sz w:val="20"/>
                <w:lang w:eastAsia="zh-CN"/>
              </w:rPr>
              <w:t>XX</w:t>
            </w:r>
          </w:p>
        </w:tc>
      </w:tr>
      <w:tr w:rsidR="002D21F1" w:rsidRPr="006719E0" w14:paraId="698585BD" w14:textId="77777777" w:rsidTr="007824E5">
        <w:trPr>
          <w:cantSplit/>
          <w:trHeight w:val="100"/>
        </w:trPr>
        <w:tc>
          <w:tcPr>
            <w:tcW w:w="6487" w:type="dxa"/>
            <w:vMerge/>
          </w:tcPr>
          <w:p w14:paraId="34BA8B91" w14:textId="77777777" w:rsidR="002D21F1" w:rsidRPr="006719E0" w:rsidRDefault="002D21F1" w:rsidP="007824E5">
            <w:pPr>
              <w:spacing w:before="60"/>
              <w:jc w:val="center"/>
              <w:rPr>
                <w:rFonts w:ascii="Verdana" w:hAnsi="Verdana"/>
                <w:b/>
                <w:smallCaps/>
                <w:sz w:val="32"/>
                <w:lang w:eastAsia="zh-CN"/>
              </w:rPr>
            </w:pPr>
            <w:bookmarkStart w:id="5" w:name="ddate" w:colFirst="1" w:colLast="1"/>
            <w:bookmarkEnd w:id="4"/>
          </w:p>
        </w:tc>
        <w:tc>
          <w:tcPr>
            <w:tcW w:w="3593" w:type="dxa"/>
          </w:tcPr>
          <w:p w14:paraId="7388FE02" w14:textId="77777777" w:rsidR="002D21F1" w:rsidRPr="006719E0" w:rsidRDefault="002D21F1" w:rsidP="007824E5">
            <w:pPr>
              <w:shd w:val="solid" w:color="FFFFFF" w:fill="FFFFFF"/>
              <w:spacing w:before="0" w:line="240" w:lineRule="atLeast"/>
              <w:rPr>
                <w:rFonts w:ascii="Verdana" w:hAnsi="Verdana"/>
                <w:sz w:val="20"/>
                <w:lang w:eastAsia="zh-CN"/>
              </w:rPr>
            </w:pPr>
            <w:r>
              <w:rPr>
                <w:rFonts w:ascii="Verdana" w:hAnsi="Verdana"/>
                <w:b/>
                <w:sz w:val="20"/>
                <w:lang w:eastAsia="zh-CN"/>
              </w:rPr>
              <w:t>Date March 2025</w:t>
            </w:r>
          </w:p>
        </w:tc>
      </w:tr>
      <w:tr w:rsidR="002D21F1" w:rsidRPr="006719E0" w14:paraId="2C8C5074" w14:textId="77777777" w:rsidTr="007824E5">
        <w:trPr>
          <w:cantSplit/>
        </w:trPr>
        <w:tc>
          <w:tcPr>
            <w:tcW w:w="6487" w:type="dxa"/>
            <w:vMerge/>
          </w:tcPr>
          <w:p w14:paraId="42689CF8" w14:textId="77777777" w:rsidR="002D21F1" w:rsidRPr="006719E0" w:rsidRDefault="002D21F1" w:rsidP="007824E5">
            <w:pPr>
              <w:spacing w:before="60"/>
              <w:jc w:val="center"/>
              <w:rPr>
                <w:rFonts w:ascii="Verdana" w:hAnsi="Verdana"/>
                <w:b/>
                <w:smallCaps/>
                <w:sz w:val="32"/>
                <w:lang w:eastAsia="zh-CN"/>
              </w:rPr>
            </w:pPr>
            <w:bookmarkStart w:id="6" w:name="dorlang" w:colFirst="1" w:colLast="1"/>
            <w:bookmarkEnd w:id="5"/>
          </w:p>
        </w:tc>
        <w:tc>
          <w:tcPr>
            <w:tcW w:w="3593" w:type="dxa"/>
          </w:tcPr>
          <w:p w14:paraId="425AB2DB" w14:textId="77777777" w:rsidR="002D21F1" w:rsidRPr="006719E0" w:rsidRDefault="002D21F1" w:rsidP="007824E5">
            <w:pPr>
              <w:shd w:val="solid" w:color="FFFFFF" w:fill="FFFFFF"/>
              <w:spacing w:before="0" w:line="240" w:lineRule="atLeast"/>
              <w:rPr>
                <w:rFonts w:ascii="Verdana" w:eastAsia="SimSun" w:hAnsi="Verdana"/>
                <w:sz w:val="20"/>
                <w:lang w:eastAsia="zh-CN"/>
              </w:rPr>
            </w:pPr>
            <w:r w:rsidRPr="006719E0">
              <w:rPr>
                <w:rFonts w:ascii="Verdana" w:eastAsia="SimSun" w:hAnsi="Verdana"/>
                <w:b/>
                <w:sz w:val="20"/>
                <w:lang w:eastAsia="zh-CN"/>
              </w:rPr>
              <w:t>English only</w:t>
            </w:r>
          </w:p>
        </w:tc>
      </w:tr>
      <w:tr w:rsidR="002D21F1" w:rsidRPr="006719E0" w14:paraId="32029B2D" w14:textId="77777777" w:rsidTr="007824E5">
        <w:trPr>
          <w:cantSplit/>
        </w:trPr>
        <w:tc>
          <w:tcPr>
            <w:tcW w:w="10080" w:type="dxa"/>
            <w:gridSpan w:val="2"/>
          </w:tcPr>
          <w:p w14:paraId="1DF74444" w14:textId="77777777" w:rsidR="002D21F1" w:rsidRPr="006719E0" w:rsidRDefault="002D21F1" w:rsidP="007824E5">
            <w:pPr>
              <w:pStyle w:val="Source"/>
              <w:rPr>
                <w:lang w:eastAsia="zh-CN"/>
              </w:rPr>
            </w:pPr>
            <w:bookmarkStart w:id="7" w:name="dsource" w:colFirst="0" w:colLast="0"/>
            <w:bookmarkEnd w:id="6"/>
            <w:r>
              <w:rPr>
                <w:lang w:eastAsia="zh-CN"/>
              </w:rPr>
              <w:t>United States of America</w:t>
            </w:r>
          </w:p>
        </w:tc>
      </w:tr>
      <w:tr w:rsidR="002D21F1" w:rsidRPr="006719E0" w14:paraId="2F8A8A9E" w14:textId="77777777" w:rsidTr="007824E5">
        <w:trPr>
          <w:cantSplit/>
        </w:trPr>
        <w:tc>
          <w:tcPr>
            <w:tcW w:w="10080" w:type="dxa"/>
            <w:gridSpan w:val="2"/>
          </w:tcPr>
          <w:p w14:paraId="2907E936" w14:textId="52B7FA1E" w:rsidR="002D21F1" w:rsidRPr="006719E0" w:rsidRDefault="002D21F1" w:rsidP="007824E5">
            <w:pPr>
              <w:pStyle w:val="Title1"/>
              <w:rPr>
                <w:lang w:eastAsia="zh-CN"/>
              </w:rPr>
            </w:pPr>
            <w:r w:rsidRPr="006719E0">
              <w:t xml:space="preserve">Working document towards a preliminary </w:t>
            </w:r>
            <w:r w:rsidRPr="006719E0">
              <w:br/>
              <w:t>draft new Re</w:t>
            </w:r>
            <w:r>
              <w:t>COMMENDATION</w:t>
            </w:r>
            <w:r w:rsidRPr="006719E0">
              <w:t xml:space="preserve"> ITU-R RA.[</w:t>
            </w:r>
            <w:r>
              <w:t>RAS-NGSO</w:t>
            </w:r>
            <w:r w:rsidRPr="006719E0">
              <w:t>]</w:t>
            </w:r>
          </w:p>
        </w:tc>
      </w:tr>
    </w:tbl>
    <w:p w14:paraId="6EC36CE2" w14:textId="77777777" w:rsidR="007824E5" w:rsidRDefault="007824E5" w:rsidP="007824E5">
      <w:pPr>
        <w:pStyle w:val="Heading1"/>
        <w:jc w:val="center"/>
        <w:rPr>
          <w:rFonts w:ascii="Times New Roman" w:eastAsia="Times New Roman" w:hAnsi="Times New Roman" w:cs="Times New Roman"/>
          <w:b/>
          <w:bCs/>
          <w:color w:val="auto"/>
          <w:kern w:val="0"/>
          <w:sz w:val="28"/>
          <w:szCs w:val="20"/>
          <w:lang w:val="en-GB" w:eastAsia="en-US"/>
          <w14:ligatures w14:val="none"/>
        </w:rPr>
        <w:sectPr w:rsidR="007824E5" w:rsidSect="001A66C1">
          <w:headerReference w:type="default" r:id="rId8"/>
          <w:pgSz w:w="12240" w:h="15840"/>
          <w:pgMar w:top="1440" w:right="1440" w:bottom="1440" w:left="1440" w:header="720" w:footer="720" w:gutter="0"/>
          <w:cols w:space="720"/>
          <w:docGrid w:linePitch="360"/>
        </w:sectPr>
      </w:pPr>
    </w:p>
    <w:tbl>
      <w:tblPr>
        <w:tblpPr w:leftFromText="180" w:rightFromText="180" w:vertAnchor="page" w:horzAnchor="margin" w:tblpY="1870"/>
        <w:tblW w:w="10080" w:type="dxa"/>
        <w:tblLayout w:type="fixed"/>
        <w:tblLook w:val="0000" w:firstRow="0" w:lastRow="0" w:firstColumn="0" w:lastColumn="0" w:noHBand="0" w:noVBand="0"/>
      </w:tblPr>
      <w:tblGrid>
        <w:gridCol w:w="10080"/>
      </w:tblGrid>
      <w:tr w:rsidR="002D21F1" w:rsidRPr="006719E0" w14:paraId="0FDBFD86" w14:textId="77777777" w:rsidTr="007824E5">
        <w:trPr>
          <w:cantSplit/>
        </w:trPr>
        <w:tc>
          <w:tcPr>
            <w:tcW w:w="10080" w:type="dxa"/>
          </w:tcPr>
          <w:p w14:paraId="5BB95947" w14:textId="0B35125A" w:rsidR="00C9525F" w:rsidRDefault="002D21F1" w:rsidP="007824E5">
            <w:pPr>
              <w:pStyle w:val="Heading1"/>
              <w:jc w:val="center"/>
              <w:rPr>
                <w:rFonts w:ascii="Times New Roman" w:eastAsia="Times New Roman" w:hAnsi="Times New Roman" w:cs="Times New Roman"/>
                <w:b/>
                <w:bCs/>
                <w:color w:val="auto"/>
                <w:kern w:val="0"/>
                <w:sz w:val="28"/>
                <w:szCs w:val="20"/>
                <w:lang w:val="en-GB" w:eastAsia="en-US"/>
                <w14:ligatures w14:val="none"/>
              </w:rPr>
            </w:pPr>
            <w:r w:rsidRPr="002D21F1">
              <w:rPr>
                <w:rFonts w:ascii="Times New Roman" w:eastAsia="Times New Roman" w:hAnsi="Times New Roman" w:cs="Times New Roman"/>
                <w:b/>
                <w:bCs/>
                <w:color w:val="auto"/>
                <w:kern w:val="0"/>
                <w:sz w:val="28"/>
                <w:szCs w:val="20"/>
                <w:lang w:val="en-GB" w:eastAsia="en-US"/>
                <w14:ligatures w14:val="none"/>
              </w:rPr>
              <w:lastRenderedPageBreak/>
              <w:t>Minimizing Interference from non-GSO Satellites at RAS Stations</w:t>
            </w:r>
          </w:p>
          <w:p w14:paraId="7EC313EB" w14:textId="70A2D04E" w:rsidR="002D21F1" w:rsidRPr="00C9525F" w:rsidRDefault="002D21F1" w:rsidP="007824E5">
            <w:pPr>
              <w:pStyle w:val="Heading1"/>
              <w:rPr>
                <w:rFonts w:ascii="Times New Roman" w:hAnsi="Times New Roman" w:cs="Times New Roman"/>
                <w:b/>
                <w:bCs/>
                <w:sz w:val="24"/>
                <w:szCs w:val="24"/>
              </w:rPr>
            </w:pPr>
            <w:r w:rsidRPr="00C9525F">
              <w:rPr>
                <w:rFonts w:ascii="Times New Roman" w:hAnsi="Times New Roman" w:cs="Times New Roman"/>
                <w:b/>
                <w:bCs/>
                <w:sz w:val="24"/>
                <w:szCs w:val="24"/>
              </w:rPr>
              <w:t>Introduction</w:t>
            </w:r>
          </w:p>
          <w:p w14:paraId="5ED929F0" w14:textId="4CA2ECBF" w:rsidR="002D21F1" w:rsidRDefault="00C9525F" w:rsidP="007824E5">
            <w:r>
              <w:rPr>
                <w:color w:val="000000"/>
              </w:rPr>
              <w:t>T</w:t>
            </w:r>
            <w:r w:rsidR="002D21F1" w:rsidRPr="003C719B">
              <w:rPr>
                <w:color w:val="000000"/>
              </w:rPr>
              <w:t>his</w:t>
            </w:r>
            <w:r>
              <w:rPr>
                <w:color w:val="000000"/>
              </w:rPr>
              <w:t xml:space="preserve"> contribution is a</w:t>
            </w:r>
            <w:r w:rsidR="002D21F1" w:rsidRPr="003C719B">
              <w:rPr>
                <w:color w:val="000000"/>
              </w:rPr>
              <w:t xml:space="preserve"> new Recommendation </w:t>
            </w:r>
            <w:r>
              <w:rPr>
                <w:color w:val="000000"/>
              </w:rPr>
              <w:t>to address</w:t>
            </w:r>
            <w:r w:rsidR="002D21F1" w:rsidRPr="003C719B">
              <w:rPr>
                <w:color w:val="000000"/>
              </w:rPr>
              <w:t xml:space="preserve"> unwanted emissions and aggregate interference from non-GSO satellites into primary RAS bands. </w:t>
            </w:r>
            <w:r>
              <w:rPr>
                <w:color w:val="000000"/>
              </w:rPr>
              <w:t>It</w:t>
            </w:r>
            <w:r w:rsidR="002D21F1" w:rsidRPr="003C719B">
              <w:rPr>
                <w:color w:val="000000"/>
              </w:rPr>
              <w:t xml:space="preserve"> build</w:t>
            </w:r>
            <w:r>
              <w:rPr>
                <w:color w:val="000000"/>
              </w:rPr>
              <w:t>s</w:t>
            </w:r>
            <w:r w:rsidR="002D21F1" w:rsidRPr="003C719B">
              <w:rPr>
                <w:color w:val="000000"/>
              </w:rPr>
              <w:t xml:space="preserve"> upon the information and studies provided in Report 7D/128 Annex 1 and 7D/128 Annex 13 to provide strategies for recommended best practices to minimize interferenc</w:t>
            </w:r>
            <w:r w:rsidR="002D21F1">
              <w:rPr>
                <w:color w:val="000000"/>
              </w:rPr>
              <w:t>e</w:t>
            </w:r>
            <w:r w:rsidR="00A4092D">
              <w:rPr>
                <w:color w:val="000000"/>
              </w:rPr>
              <w:t xml:space="preserve"> at RAS stations, including those in Radio Quiet Zones (RQZs)</w:t>
            </w:r>
            <w:r w:rsidR="002D21F1" w:rsidRPr="003C719B">
              <w:rPr>
                <w:color w:val="000000"/>
              </w:rPr>
              <w:t>.</w:t>
            </w:r>
          </w:p>
          <w:p w14:paraId="4C2ACB3B" w14:textId="77777777" w:rsidR="002D21F1" w:rsidRDefault="002D21F1" w:rsidP="007824E5"/>
          <w:p w14:paraId="20C3779E" w14:textId="77777777" w:rsidR="002D21F1" w:rsidRDefault="002D21F1" w:rsidP="007824E5">
            <w:pPr>
              <w:rPr>
                <w:bCs/>
              </w:rPr>
            </w:pPr>
            <w:r w:rsidRPr="00A534AE">
              <w:rPr>
                <w:b/>
              </w:rPr>
              <w:t>Attachment:</w:t>
            </w:r>
            <w:r>
              <w:rPr>
                <w:bCs/>
              </w:rPr>
              <w:tab/>
              <w:t>1</w:t>
            </w:r>
          </w:p>
          <w:p w14:paraId="05D0B26E" w14:textId="77777777" w:rsidR="002D21F1" w:rsidRDefault="002D21F1" w:rsidP="007824E5">
            <w:pPr>
              <w:rPr>
                <w:bCs/>
              </w:rPr>
            </w:pPr>
          </w:p>
          <w:p w14:paraId="64716E37" w14:textId="77777777" w:rsidR="002D21F1" w:rsidRDefault="002D21F1" w:rsidP="007824E5">
            <w:pPr>
              <w:rPr>
                <w:bCs/>
              </w:rPr>
            </w:pPr>
          </w:p>
          <w:p w14:paraId="459568A3" w14:textId="77777777" w:rsidR="002D21F1" w:rsidRPr="00CD0982" w:rsidRDefault="002D21F1" w:rsidP="007824E5">
            <w:pPr>
              <w:pStyle w:val="Heading1"/>
              <w:rPr>
                <w:lang w:val="en-GB" w:eastAsia="en-US"/>
              </w:rPr>
            </w:pPr>
          </w:p>
        </w:tc>
      </w:tr>
    </w:tbl>
    <w:bookmarkEnd w:id="7"/>
    <w:p w14:paraId="75CEEA73" w14:textId="77777777" w:rsidR="002D21F1" w:rsidRPr="00180F0D" w:rsidRDefault="002D21F1" w:rsidP="002D21F1">
      <w:pPr>
        <w:pStyle w:val="AnnexNo"/>
      </w:pPr>
      <w:r w:rsidRPr="00180F0D">
        <w:rPr>
          <w:lang w:eastAsia="zh-CN"/>
        </w:rPr>
        <w:t>ATTACHMENT</w:t>
      </w:r>
    </w:p>
    <w:p w14:paraId="1B5F31CD" w14:textId="77777777" w:rsidR="002D21F1" w:rsidRPr="00B874C6" w:rsidRDefault="002D21F1" w:rsidP="002D21F1">
      <w:pPr>
        <w:pStyle w:val="RecNo"/>
        <w:spacing w:before="0"/>
        <w:rPr>
          <w:lang w:val="en-US"/>
        </w:rPr>
      </w:pPr>
      <w:bookmarkStart w:id="8" w:name="irecnoe"/>
      <w:bookmarkEnd w:id="8"/>
      <w:proofErr w:type="gramStart"/>
      <w:r w:rsidRPr="00BF487A">
        <w:t xml:space="preserve">RECOMMENDATION  </w:t>
      </w:r>
      <w:r w:rsidRPr="00BF487A">
        <w:rPr>
          <w:rStyle w:val="href"/>
          <w:rFonts w:eastAsiaTheme="majorEastAsia"/>
          <w:lang w:val="en-US"/>
        </w:rPr>
        <w:t>ITU</w:t>
      </w:r>
      <w:proofErr w:type="gramEnd"/>
      <w:r w:rsidRPr="00BF487A">
        <w:rPr>
          <w:rStyle w:val="href"/>
          <w:rFonts w:eastAsiaTheme="majorEastAsia"/>
          <w:lang w:val="en-US"/>
        </w:rPr>
        <w:t xml:space="preserve">-R  </w:t>
      </w:r>
      <w:r>
        <w:rPr>
          <w:rStyle w:val="href"/>
          <w:rFonts w:eastAsiaTheme="majorEastAsia"/>
          <w:lang w:val="en-US"/>
        </w:rPr>
        <w:t>RA</w:t>
      </w:r>
      <w:r w:rsidRPr="00BF487A">
        <w:rPr>
          <w:rStyle w:val="href"/>
          <w:rFonts w:eastAsiaTheme="majorEastAsia"/>
          <w:lang w:val="en-US"/>
        </w:rPr>
        <w:t>.</w:t>
      </w:r>
      <w:r>
        <w:rPr>
          <w:rStyle w:val="href"/>
          <w:rFonts w:eastAsiaTheme="majorEastAsia"/>
          <w:lang w:val="en-US"/>
        </w:rPr>
        <w:t>[RAS-NGSO]</w:t>
      </w:r>
    </w:p>
    <w:p w14:paraId="0650D8BC" w14:textId="77777777" w:rsidR="00C9525F" w:rsidRDefault="00C9525F" w:rsidP="00C9525F">
      <w:pPr>
        <w:pStyle w:val="Heading1"/>
        <w:jc w:val="center"/>
        <w:rPr>
          <w:rFonts w:ascii="Times New Roman" w:eastAsia="Times New Roman" w:hAnsi="Times New Roman" w:cs="Times New Roman"/>
          <w:b/>
          <w:bCs/>
          <w:color w:val="auto"/>
          <w:kern w:val="0"/>
          <w:sz w:val="28"/>
          <w:szCs w:val="20"/>
          <w:lang w:val="en-GB" w:eastAsia="en-US"/>
          <w14:ligatures w14:val="none"/>
        </w:rPr>
      </w:pPr>
      <w:bookmarkStart w:id="9" w:name="dtitle3" w:colFirst="0" w:colLast="0"/>
      <w:r w:rsidRPr="002D21F1">
        <w:rPr>
          <w:rFonts w:ascii="Times New Roman" w:eastAsia="Times New Roman" w:hAnsi="Times New Roman" w:cs="Times New Roman"/>
          <w:b/>
          <w:bCs/>
          <w:color w:val="auto"/>
          <w:kern w:val="0"/>
          <w:sz w:val="28"/>
          <w:szCs w:val="20"/>
          <w:lang w:val="en-GB" w:eastAsia="en-US"/>
          <w14:ligatures w14:val="none"/>
        </w:rPr>
        <w:t>Minimizing Interference from non-GSO Satellites at RAS Stations</w:t>
      </w:r>
    </w:p>
    <w:bookmarkEnd w:id="9"/>
    <w:p w14:paraId="54B093E3" w14:textId="77777777" w:rsidR="00C9525F" w:rsidRDefault="00C9525F" w:rsidP="002D21F1">
      <w:pPr>
        <w:pStyle w:val="HeadingSum"/>
        <w:rPr>
          <w:lang w:val="en-GB"/>
        </w:rPr>
      </w:pPr>
    </w:p>
    <w:p w14:paraId="0D486E10" w14:textId="669747F6" w:rsidR="002D21F1" w:rsidRPr="00330C88" w:rsidRDefault="002D21F1" w:rsidP="002D21F1">
      <w:pPr>
        <w:pStyle w:val="HeadingSum"/>
        <w:rPr>
          <w:sz w:val="24"/>
          <w:szCs w:val="24"/>
          <w:lang w:val="en-GB"/>
        </w:rPr>
      </w:pPr>
      <w:r w:rsidRPr="00330C88">
        <w:rPr>
          <w:sz w:val="24"/>
          <w:szCs w:val="24"/>
          <w:lang w:val="en-GB"/>
        </w:rPr>
        <w:t>Scope</w:t>
      </w:r>
    </w:p>
    <w:p w14:paraId="2EB30314" w14:textId="22F678E1" w:rsidR="002D21F1" w:rsidRPr="00330C88" w:rsidRDefault="002D21F1" w:rsidP="002D21F1">
      <w:pPr>
        <w:pStyle w:val="Summary"/>
        <w:rPr>
          <w:sz w:val="24"/>
          <w:szCs w:val="24"/>
          <w:lang w:val="en-GB"/>
        </w:rPr>
      </w:pPr>
      <w:r w:rsidRPr="00330C88">
        <w:rPr>
          <w:sz w:val="24"/>
          <w:szCs w:val="24"/>
          <w:lang w:val="en-GB"/>
        </w:rPr>
        <w:t xml:space="preserve">This Recommendation provides information and guidance regarding methods and best practices with which interference from unwanted emissions from non-GSO satellite systems into RAS can be mitigated and minimized, as well as provide information for coexistence measures between non-GSO satellite and RAS systems. </w:t>
      </w:r>
    </w:p>
    <w:p w14:paraId="2489D0A3" w14:textId="77777777" w:rsidR="002D21F1" w:rsidRPr="000D0D8F" w:rsidRDefault="002D21F1" w:rsidP="002D21F1">
      <w:pPr>
        <w:pStyle w:val="Headingb"/>
      </w:pPr>
      <w:r w:rsidRPr="000D0D8F">
        <w:t>Keywords</w:t>
      </w:r>
    </w:p>
    <w:p w14:paraId="5615C3CC" w14:textId="77777777" w:rsidR="002D21F1" w:rsidRPr="000D0D8F" w:rsidRDefault="002D21F1" w:rsidP="002D21F1">
      <w:r w:rsidRPr="000D0D8F">
        <w:t>Radio astronomy, fundamental physics, atomic and molecular transitions, continuum emission, atmospheric transparency</w:t>
      </w:r>
    </w:p>
    <w:p w14:paraId="1C0546FF" w14:textId="77777777" w:rsidR="002D21F1" w:rsidRPr="000D0D8F" w:rsidRDefault="002D21F1" w:rsidP="002D21F1">
      <w:pPr>
        <w:pStyle w:val="Normalaftertitle"/>
      </w:pPr>
      <w:r w:rsidRPr="000D0D8F">
        <w:t>The ITU Radiocommunication Assembly,</w:t>
      </w:r>
    </w:p>
    <w:p w14:paraId="11816EF8" w14:textId="77777777" w:rsidR="002D21F1" w:rsidRPr="000D0D8F" w:rsidRDefault="002D21F1" w:rsidP="002D21F1">
      <w:pPr>
        <w:pStyle w:val="Call"/>
      </w:pPr>
      <w:r w:rsidRPr="000D0D8F">
        <w:t>considering</w:t>
      </w:r>
    </w:p>
    <w:p w14:paraId="2D8ADAC4" w14:textId="77777777" w:rsidR="002D21F1" w:rsidRPr="000D0D8F" w:rsidRDefault="002D21F1" w:rsidP="002D21F1">
      <w:r w:rsidRPr="00A6690A">
        <w:t>a)</w:t>
      </w:r>
      <w:r w:rsidRPr="000D0D8F">
        <w:tab/>
        <w:t xml:space="preserve">that the development of radio astronomy has led to major technological advances, particularly in receiving techniques and to improved knowledge of fundamental radio-noise limitations of great importance to radiocommunication, and promises further important </w:t>
      </w:r>
      <w:proofErr w:type="gramStart"/>
      <w:r w:rsidRPr="000D0D8F">
        <w:t>results;</w:t>
      </w:r>
      <w:proofErr w:type="gramEnd"/>
    </w:p>
    <w:p w14:paraId="42F74D4C" w14:textId="77777777" w:rsidR="002D21F1" w:rsidRDefault="002D21F1" w:rsidP="002D21F1">
      <w:r w:rsidRPr="00A6690A">
        <w:lastRenderedPageBreak/>
        <w:t>b)</w:t>
      </w:r>
      <w:r w:rsidRPr="000D0D8F">
        <w:tab/>
        <w:t xml:space="preserve">that the advancement of radio astronomy requires the protection of certain frequency bands from </w:t>
      </w:r>
      <w:proofErr w:type="gramStart"/>
      <w:r w:rsidRPr="000D0D8F">
        <w:t>interference;</w:t>
      </w:r>
      <w:proofErr w:type="gramEnd"/>
    </w:p>
    <w:p w14:paraId="245D2A03" w14:textId="4A01383A" w:rsidR="002D21F1" w:rsidRDefault="002D21F1" w:rsidP="002D21F1">
      <w:r>
        <w:t xml:space="preserve">c) </w:t>
      </w:r>
      <w:r>
        <w:tab/>
        <w:t xml:space="preserve">that the number of non-geostationary-satellite orbit (non-GSO) satellite launches has increased in recent years and even more launches are planned for the next </w:t>
      </w:r>
      <w:proofErr w:type="gramStart"/>
      <w:r>
        <w:t>decade</w:t>
      </w:r>
      <w:r w:rsidR="00A6690A">
        <w:t>;</w:t>
      </w:r>
      <w:proofErr w:type="gramEnd"/>
    </w:p>
    <w:p w14:paraId="252180EB" w14:textId="4413098B" w:rsidR="002D21F1" w:rsidRDefault="002D21F1" w:rsidP="002D21F1">
      <w:r>
        <w:t>d)</w:t>
      </w:r>
      <w:r>
        <w:tab/>
        <w:t xml:space="preserve">that a Radio Quiet Zone (RQZ) is </w:t>
      </w:r>
      <w:r w:rsidR="00A4092D">
        <w:t xml:space="preserve">defined to be </w:t>
      </w:r>
      <w:r>
        <w:t>any recognized geographic area within which the usual spectrum management procedures are modified for the specific purpose of reducing or avoiding interference with radio telescopes, thereby maintaining the required standards for quality and availability of observational data, as defined in Report ITU-R RA.</w:t>
      </w:r>
      <w:proofErr w:type="gramStart"/>
      <w:r>
        <w:t>2259;</w:t>
      </w:r>
      <w:proofErr w:type="gramEnd"/>
    </w:p>
    <w:p w14:paraId="115B8A52" w14:textId="2961F429" w:rsidR="002D21F1" w:rsidRDefault="002D21F1" w:rsidP="002D21F1">
      <w:r>
        <w:t>e)</w:t>
      </w:r>
      <w:r>
        <w:tab/>
        <w:t xml:space="preserve">that aggregate emissions from single and multiple non-GSO satellite systems may cause interference to the radio astronomy service (RAS), even in RQZs, which may be challenging to resolve with only national </w:t>
      </w:r>
      <w:proofErr w:type="gramStart"/>
      <w:r>
        <w:t>regulation</w:t>
      </w:r>
      <w:r w:rsidR="00A4092D">
        <w:t>s</w:t>
      </w:r>
      <w:r>
        <w:t>;</w:t>
      </w:r>
      <w:proofErr w:type="gramEnd"/>
    </w:p>
    <w:p w14:paraId="0CC13F9F" w14:textId="3A185A98" w:rsidR="00C43AEF" w:rsidRDefault="00C43AEF" w:rsidP="002D21F1">
      <w:r>
        <w:t>f)</w:t>
      </w:r>
      <w:r>
        <w:tab/>
        <w:t xml:space="preserve">that aggregate emissions from </w:t>
      </w:r>
      <w:r w:rsidR="44415919">
        <w:t xml:space="preserve">single </w:t>
      </w:r>
      <w:r>
        <w:t xml:space="preserve">and multiple non-GSO satellite systems may cause damage to hardware used for radio </w:t>
      </w:r>
      <w:proofErr w:type="gramStart"/>
      <w:r>
        <w:t>astronomy;</w:t>
      </w:r>
      <w:proofErr w:type="gramEnd"/>
    </w:p>
    <w:p w14:paraId="7FD6222F" w14:textId="73B7772E" w:rsidR="002D21F1" w:rsidRDefault="00C43AEF" w:rsidP="002D21F1">
      <w:r>
        <w:t>g</w:t>
      </w:r>
      <w:r w:rsidR="002D21F1">
        <w:t>)</w:t>
      </w:r>
      <w:r w:rsidR="002D21F1">
        <w:tab/>
        <w:t>that non-GSO satellite systems are being considered for future use as part of terrestrial networks under the mobile-satellite service (MSS</w:t>
      </w:r>
      <w:proofErr w:type="gramStart"/>
      <w:r w:rsidR="002D21F1">
        <w:t>);</w:t>
      </w:r>
      <w:proofErr w:type="gramEnd"/>
    </w:p>
    <w:p w14:paraId="54EA6055" w14:textId="13BB2640" w:rsidR="002D21F1" w:rsidRDefault="00C43AEF" w:rsidP="002D21F1">
      <w:r>
        <w:t>h</w:t>
      </w:r>
      <w:r w:rsidR="002D21F1">
        <w:t>)</w:t>
      </w:r>
      <w:r w:rsidR="002D21F1">
        <w:tab/>
        <w:t xml:space="preserve">that a number of administrations have implemented regulations to establish RQZs which may not be applicable to satellite </w:t>
      </w:r>
      <w:proofErr w:type="gramStart"/>
      <w:r w:rsidR="002D21F1">
        <w:t>operations;</w:t>
      </w:r>
      <w:proofErr w:type="gramEnd"/>
    </w:p>
    <w:p w14:paraId="3E7E6F13" w14:textId="18047E8C" w:rsidR="002D21F1" w:rsidRPr="000D0D8F" w:rsidRDefault="00C43AEF" w:rsidP="002D21F1">
      <w:r>
        <w:t>i</w:t>
      </w:r>
      <w:r w:rsidR="002D21F1">
        <w:t xml:space="preserve">) </w:t>
      </w:r>
      <w:r w:rsidR="002D21F1">
        <w:tab/>
        <w:t xml:space="preserve">that the 2023 Radiocommunication Assembly instructed ITU Radiocommunication Sector (ITU-R) Study Group 7 to facilitate information sharing to enable better coordination between satellite operators and RAS sites, including the creation of an international database of Radio Quiet Zone data by the Radiocommunication Bureau </w:t>
      </w:r>
      <w:r w:rsidR="00A4092D">
        <w:t xml:space="preserve">to </w:t>
      </w:r>
      <w:r w:rsidR="002D21F1">
        <w:t xml:space="preserve">inform about radio quiet zones established by </w:t>
      </w:r>
      <w:proofErr w:type="gramStart"/>
      <w:r w:rsidR="002D21F1">
        <w:t>administrations;</w:t>
      </w:r>
      <w:proofErr w:type="gramEnd"/>
    </w:p>
    <w:p w14:paraId="13780FB6" w14:textId="77777777" w:rsidR="002D21F1" w:rsidRPr="000D0D8F" w:rsidRDefault="002D21F1" w:rsidP="002D21F1">
      <w:pPr>
        <w:pStyle w:val="Call"/>
      </w:pPr>
      <w:r w:rsidRPr="000D0D8F">
        <w:t>noting</w:t>
      </w:r>
    </w:p>
    <w:p w14:paraId="7FFF6A7E" w14:textId="3A1AE035" w:rsidR="002D21F1" w:rsidRDefault="002D21F1" w:rsidP="002D21F1">
      <w:r>
        <w:t xml:space="preserve">a) </w:t>
      </w:r>
      <w:r>
        <w:tab/>
        <w:t xml:space="preserve">that Recommendation ITU-R RA.769 provides thresholds for the non-GSO satellite interference received through the far side lobes of radio astronomy </w:t>
      </w:r>
      <w:proofErr w:type="gramStart"/>
      <w:r>
        <w:t>telescopes;</w:t>
      </w:r>
      <w:proofErr w:type="gramEnd"/>
    </w:p>
    <w:p w14:paraId="04A55884" w14:textId="77777777" w:rsidR="002D21F1" w:rsidRDefault="002D21F1" w:rsidP="002D21F1">
      <w:r>
        <w:t>b)</w:t>
      </w:r>
      <w:r w:rsidRPr="000D0D8F">
        <w:rPr>
          <w:i/>
          <w:iCs/>
        </w:rPr>
        <w:t xml:space="preserve"> </w:t>
      </w:r>
      <w:r>
        <w:rPr>
          <w:i/>
          <w:iCs/>
        </w:rPr>
        <w:tab/>
      </w:r>
      <w:r w:rsidRPr="000224D0">
        <w:t>that Recommendation ITU-R RA.1031 addresses the protection of radio astronomy in</w:t>
      </w:r>
      <w:r>
        <w:t xml:space="preserve"> </w:t>
      </w:r>
      <w:r w:rsidRPr="000224D0">
        <w:t xml:space="preserve">shared </w:t>
      </w:r>
      <w:proofErr w:type="gramStart"/>
      <w:r w:rsidRPr="000224D0">
        <w:t>bands;</w:t>
      </w:r>
      <w:proofErr w:type="gramEnd"/>
    </w:p>
    <w:p w14:paraId="56417347" w14:textId="77777777" w:rsidR="002D21F1" w:rsidRDefault="002D21F1" w:rsidP="002D21F1">
      <w:r>
        <w:t>c)</w:t>
      </w:r>
      <w:r>
        <w:tab/>
        <w:t xml:space="preserve">that Recommendation ITU-R RA.1513 provides the acceptable levels of data loss to radio astronomy observations and percentage-of-time criteria resulting from degradation by interference for frequency bands allocated to the RAS on a primary </w:t>
      </w:r>
      <w:proofErr w:type="gramStart"/>
      <w:r>
        <w:t>basis;</w:t>
      </w:r>
      <w:proofErr w:type="gramEnd"/>
    </w:p>
    <w:p w14:paraId="27F054E5" w14:textId="77777777" w:rsidR="002D21F1" w:rsidRDefault="002D21F1" w:rsidP="002D21F1">
      <w:r>
        <w:t>d)</w:t>
      </w:r>
      <w:r>
        <w:tab/>
        <w:t xml:space="preserve">that Recommendation ITU-R M.1583 provides the calculations for interference between non-GSO MSS or radio navigation-satellite service (RNSS) and radio astronomy telescope </w:t>
      </w:r>
      <w:proofErr w:type="gramStart"/>
      <w:r>
        <w:t>sites;</w:t>
      </w:r>
      <w:proofErr w:type="gramEnd"/>
    </w:p>
    <w:p w14:paraId="49F59076" w14:textId="77777777" w:rsidR="002D21F1" w:rsidRDefault="002D21F1" w:rsidP="002D21F1">
      <w:r>
        <w:t>e)</w:t>
      </w:r>
      <w:r>
        <w:tab/>
        <w:t xml:space="preserve">that Recommendation ITU-R S.1586 provides the method for calculating unwanted emission levels produced by a non-GSO FSS at radio astronomy </w:t>
      </w:r>
      <w:proofErr w:type="gramStart"/>
      <w:r>
        <w:t>sites;</w:t>
      </w:r>
      <w:proofErr w:type="gramEnd"/>
    </w:p>
    <w:p w14:paraId="48B31EC4" w14:textId="1C7388AA" w:rsidR="002D21F1" w:rsidRPr="00DC5A4E" w:rsidRDefault="000536B5" w:rsidP="002D21F1">
      <w:r>
        <w:t>f</w:t>
      </w:r>
      <w:r w:rsidR="002D21F1">
        <w:t>)</w:t>
      </w:r>
      <w:r w:rsidR="002D21F1">
        <w:tab/>
        <w:t xml:space="preserve">that Report ITU-R RA.[RAS-NGSO] contains examples for </w:t>
      </w:r>
      <w:r w:rsidR="00A4092D">
        <w:t>coexistence</w:t>
      </w:r>
      <w:r w:rsidR="002D21F1">
        <w:t xml:space="preserve"> measures to be considered for coordination agreements between RAS and non-GSO </w:t>
      </w:r>
      <w:proofErr w:type="gramStart"/>
      <w:r w:rsidR="002D21F1">
        <w:t>operators</w:t>
      </w:r>
      <w:r w:rsidR="00A6690A">
        <w:t>;</w:t>
      </w:r>
      <w:proofErr w:type="gramEnd"/>
    </w:p>
    <w:p w14:paraId="1AB0141B" w14:textId="77777777" w:rsidR="002D21F1" w:rsidRPr="004A52F4" w:rsidRDefault="002D21F1" w:rsidP="002D21F1">
      <w:pPr>
        <w:pStyle w:val="Call"/>
      </w:pPr>
      <w:r w:rsidRPr="000D0D8F">
        <w:t>recommends</w:t>
      </w:r>
    </w:p>
    <w:p w14:paraId="70000D8C" w14:textId="3B41C815" w:rsidR="002D21F1" w:rsidRDefault="002D21F1" w:rsidP="002D21F1">
      <w:r w:rsidRPr="000D0D8F">
        <w:rPr>
          <w:bCs/>
        </w:rPr>
        <w:t>1</w:t>
      </w:r>
      <w:r w:rsidRPr="000D0D8F">
        <w:tab/>
      </w:r>
      <w:r w:rsidR="00EB3046">
        <w:t>C</w:t>
      </w:r>
      <w:r w:rsidR="00496745">
        <w:t xml:space="preserve">ooperation </w:t>
      </w:r>
      <w:r>
        <w:t xml:space="preserve">between </w:t>
      </w:r>
      <w:r w:rsidR="00C737E4">
        <w:t>n</w:t>
      </w:r>
      <w:r w:rsidR="002835A6">
        <w:t>on-</w:t>
      </w:r>
      <w:r w:rsidR="00C737E4">
        <w:t xml:space="preserve">GSO </w:t>
      </w:r>
      <w:r w:rsidR="000536B5">
        <w:t>satellite operators</w:t>
      </w:r>
      <w:r>
        <w:t xml:space="preserve"> and RAS operators.</w:t>
      </w:r>
    </w:p>
    <w:p w14:paraId="4D14A779" w14:textId="4083AEA7" w:rsidR="002D21F1" w:rsidRDefault="002D21F1" w:rsidP="002D21F1">
      <w:r>
        <w:lastRenderedPageBreak/>
        <w:t>2</w:t>
      </w:r>
      <w:r>
        <w:tab/>
        <w:t xml:space="preserve">Administrations </w:t>
      </w:r>
      <w:r w:rsidR="000536B5">
        <w:t>should</w:t>
      </w:r>
      <w:r>
        <w:t xml:space="preserve"> enter characteristic information of their quiet/coordination zones for </w:t>
      </w:r>
      <w:r w:rsidR="006B098E">
        <w:t>information</w:t>
      </w:r>
      <w:r w:rsidR="006A319A">
        <w:t>/sharing purposes</w:t>
      </w:r>
      <w:r w:rsidR="006B098E">
        <w:t xml:space="preserve"> </w:t>
      </w:r>
      <w:r>
        <w:t xml:space="preserve">into the </w:t>
      </w:r>
      <w:r w:rsidR="00E50006">
        <w:t xml:space="preserve">appropriate </w:t>
      </w:r>
      <w:r>
        <w:t>ITU</w:t>
      </w:r>
      <w:r w:rsidR="00B35329">
        <w:t>-R</w:t>
      </w:r>
      <w:r>
        <w:t xml:space="preserve"> database</w:t>
      </w:r>
      <w:r w:rsidR="00C9525F">
        <w:t>.</w:t>
      </w:r>
    </w:p>
    <w:p w14:paraId="2C69B14A" w14:textId="230E7B4D" w:rsidR="002D21F1" w:rsidRDefault="002D21F1" w:rsidP="002D21F1">
      <w:r>
        <w:t>3</w:t>
      </w:r>
      <w:r>
        <w:tab/>
        <w:t xml:space="preserve">RAS operators </w:t>
      </w:r>
      <w:r w:rsidR="000536B5">
        <w:t>should</w:t>
      </w:r>
      <w:r>
        <w:t xml:space="preserve"> </w:t>
      </w:r>
      <w:r w:rsidR="00C43AEF">
        <w:t xml:space="preserve">take steps towards </w:t>
      </w:r>
      <w:r>
        <w:t>develop</w:t>
      </w:r>
      <w:r w:rsidR="00C43AEF">
        <w:t>ing</w:t>
      </w:r>
      <w:r>
        <w:t xml:space="preserve"> more resilience to n</w:t>
      </w:r>
      <w:r w:rsidR="002835A6">
        <w:t>on-</w:t>
      </w:r>
      <w:r>
        <w:t xml:space="preserve">GSO satellite constellations, including </w:t>
      </w:r>
      <w:r w:rsidR="00C43AEF">
        <w:t>evaluating hardware robustness, improving detection and protection systems, and improving d</w:t>
      </w:r>
      <w:r>
        <w:t xml:space="preserve">ata </w:t>
      </w:r>
      <w:r w:rsidR="00C43AEF">
        <w:t>s</w:t>
      </w:r>
      <w:r>
        <w:t>haring</w:t>
      </w:r>
      <w:r w:rsidR="00A4092D">
        <w:t xml:space="preserve"> </w:t>
      </w:r>
      <w:r w:rsidR="00C43AEF">
        <w:t xml:space="preserve">for telescope </w:t>
      </w:r>
      <w:proofErr w:type="gramStart"/>
      <w:r w:rsidR="00C43AEF">
        <w:t>use.</w:t>
      </w:r>
      <w:r w:rsidR="00C9525F">
        <w:t>.</w:t>
      </w:r>
      <w:proofErr w:type="gramEnd"/>
      <w:r>
        <w:t xml:space="preserve"> </w:t>
      </w:r>
    </w:p>
    <w:p w14:paraId="37596F81" w14:textId="3A047C26" w:rsidR="00A4092D" w:rsidRDefault="00A4092D" w:rsidP="002D21F1">
      <w:r>
        <w:t>4</w:t>
      </w:r>
      <w:r>
        <w:tab/>
        <w:t xml:space="preserve">RAS operators </w:t>
      </w:r>
      <w:r w:rsidR="000536B5">
        <w:t>should</w:t>
      </w:r>
      <w:r>
        <w:t xml:space="preserve"> monitor interference at their site(s) to identify </w:t>
      </w:r>
      <w:r w:rsidR="00C43AEF">
        <w:t xml:space="preserve">preferential </w:t>
      </w:r>
      <w:r>
        <w:t>timing for observations</w:t>
      </w:r>
      <w:r w:rsidR="00C43AEF">
        <w:t>, when such timing is possible</w:t>
      </w:r>
      <w:r>
        <w:t>.</w:t>
      </w:r>
    </w:p>
    <w:p w14:paraId="6DC31FAC" w14:textId="028D373F" w:rsidR="002D21F1" w:rsidRPr="000C5A7F" w:rsidRDefault="00A4092D" w:rsidP="002D21F1">
      <w:r>
        <w:t>5</w:t>
      </w:r>
      <w:r w:rsidR="002D21F1">
        <w:tab/>
        <w:t>n</w:t>
      </w:r>
      <w:r w:rsidR="002835A6">
        <w:t>on-</w:t>
      </w:r>
      <w:r w:rsidR="002D21F1">
        <w:t xml:space="preserve">GSO operators </w:t>
      </w:r>
      <w:r w:rsidR="00713709">
        <w:t xml:space="preserve">use best practices to </w:t>
      </w:r>
      <w:r w:rsidR="002D21F1">
        <w:t>minimize</w:t>
      </w:r>
      <w:r w:rsidR="00483BA2">
        <w:t xml:space="preserve"> </w:t>
      </w:r>
      <w:r w:rsidR="00E84063">
        <w:t xml:space="preserve">interference to RAS by minimizing </w:t>
      </w:r>
      <w:r w:rsidR="00A57BFA">
        <w:t xml:space="preserve">unwanted </w:t>
      </w:r>
      <w:r w:rsidR="002D21F1">
        <w:t>emissions from their systems.</w:t>
      </w:r>
    </w:p>
    <w:p w14:paraId="404AE480" w14:textId="77777777" w:rsidR="004C7099" w:rsidRDefault="004C7099"/>
    <w:sectPr w:rsidR="004C7099" w:rsidSect="001A66C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FFDA7" w14:textId="77777777" w:rsidR="001415E4" w:rsidRDefault="001415E4" w:rsidP="00DD0C58">
      <w:pPr>
        <w:spacing w:before="0"/>
      </w:pPr>
      <w:r>
        <w:separator/>
      </w:r>
    </w:p>
  </w:endnote>
  <w:endnote w:type="continuationSeparator" w:id="0">
    <w:p w14:paraId="3A291BFD" w14:textId="77777777" w:rsidR="001415E4" w:rsidRDefault="001415E4" w:rsidP="00DD0C58">
      <w:pPr>
        <w:spacing w:before="0"/>
      </w:pPr>
      <w:r>
        <w:continuationSeparator/>
      </w:r>
    </w:p>
  </w:endnote>
  <w:endnote w:type="continuationNotice" w:id="1">
    <w:p w14:paraId="2A1E4B53" w14:textId="77777777" w:rsidR="001415E4" w:rsidRDefault="001415E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3A205" w14:textId="58AE22E3" w:rsidR="00DD0C58" w:rsidRDefault="00DD0C58" w:rsidP="00DD0C58">
    <w:pPr>
      <w:pStyle w:val="Footer"/>
    </w:pPr>
    <w:bookmarkStart w:id="1" w:name="TITUS1FooterPrimary"/>
    <w:r w:rsidRPr="00DD0C58">
      <w:rPr>
        <w:color w:val="000000"/>
        <w:sz w:val="17"/>
      </w:rPr>
      <w:t>  </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D8A51" w14:textId="77777777" w:rsidR="001415E4" w:rsidRDefault="001415E4" w:rsidP="00DD0C58">
      <w:pPr>
        <w:spacing w:before="0"/>
      </w:pPr>
      <w:r>
        <w:separator/>
      </w:r>
    </w:p>
  </w:footnote>
  <w:footnote w:type="continuationSeparator" w:id="0">
    <w:p w14:paraId="7E3272D6" w14:textId="77777777" w:rsidR="001415E4" w:rsidRDefault="001415E4" w:rsidP="00DD0C58">
      <w:pPr>
        <w:spacing w:before="0"/>
      </w:pPr>
      <w:r>
        <w:continuationSeparator/>
      </w:r>
    </w:p>
  </w:footnote>
  <w:footnote w:type="continuationNotice" w:id="1">
    <w:p w14:paraId="0EC74EA0" w14:textId="77777777" w:rsidR="001415E4" w:rsidRDefault="001415E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83B44" w14:textId="77777777" w:rsidR="00BC0A5B" w:rsidRPr="00D175B3" w:rsidRDefault="00BC0A5B" w:rsidP="00BC0A5B">
    <w:pPr>
      <w:pStyle w:val="Header"/>
    </w:pPr>
    <w:r>
      <w:rPr>
        <w:rFonts w:ascii="Open Sans" w:hAnsi="Open Sans" w:cs="Open Sans"/>
        <w:color w:val="212529"/>
        <w:sz w:val="21"/>
        <w:szCs w:val="21"/>
        <w:shd w:val="clear" w:color="auto" w:fill="FFFFFF"/>
      </w:rPr>
      <w:t>THIS DRAFT DOCUMENT IS NOT NECESSARILY A U.S. POSITION AND IS SUBJECT TO CHANGE.</w:t>
    </w:r>
  </w:p>
  <w:p w14:paraId="22D3BE51" w14:textId="77777777" w:rsidR="00BC0A5B" w:rsidRDefault="00BC0A5B" w:rsidP="00DD0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0B82" w14:textId="77777777" w:rsidR="00BC0A5B" w:rsidRDefault="00BC0A5B" w:rsidP="00DD0C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B9"/>
    <w:rsid w:val="00015A9E"/>
    <w:rsid w:val="00016612"/>
    <w:rsid w:val="00033150"/>
    <w:rsid w:val="000403ED"/>
    <w:rsid w:val="000536B5"/>
    <w:rsid w:val="00061422"/>
    <w:rsid w:val="000F529B"/>
    <w:rsid w:val="001152AB"/>
    <w:rsid w:val="001415E4"/>
    <w:rsid w:val="001856AD"/>
    <w:rsid w:val="001A66C1"/>
    <w:rsid w:val="001B6029"/>
    <w:rsid w:val="001E4B14"/>
    <w:rsid w:val="001F2748"/>
    <w:rsid w:val="001F71B0"/>
    <w:rsid w:val="00213110"/>
    <w:rsid w:val="0025280C"/>
    <w:rsid w:val="002537CC"/>
    <w:rsid w:val="00262655"/>
    <w:rsid w:val="002835A6"/>
    <w:rsid w:val="002D21F1"/>
    <w:rsid w:val="002D39CF"/>
    <w:rsid w:val="003001B9"/>
    <w:rsid w:val="00330C88"/>
    <w:rsid w:val="00393F20"/>
    <w:rsid w:val="003B37C0"/>
    <w:rsid w:val="003C694B"/>
    <w:rsid w:val="003C719B"/>
    <w:rsid w:val="003E1414"/>
    <w:rsid w:val="003F2C3C"/>
    <w:rsid w:val="0041235E"/>
    <w:rsid w:val="004721B1"/>
    <w:rsid w:val="00483BA2"/>
    <w:rsid w:val="00490ABA"/>
    <w:rsid w:val="00496745"/>
    <w:rsid w:val="004C7099"/>
    <w:rsid w:val="00530073"/>
    <w:rsid w:val="00551847"/>
    <w:rsid w:val="00563558"/>
    <w:rsid w:val="005C4476"/>
    <w:rsid w:val="00602B49"/>
    <w:rsid w:val="00615F3B"/>
    <w:rsid w:val="00644144"/>
    <w:rsid w:val="00660653"/>
    <w:rsid w:val="00660D5B"/>
    <w:rsid w:val="00690B03"/>
    <w:rsid w:val="006A319A"/>
    <w:rsid w:val="006B098E"/>
    <w:rsid w:val="006C0257"/>
    <w:rsid w:val="006D599F"/>
    <w:rsid w:val="006E6378"/>
    <w:rsid w:val="006F0E5B"/>
    <w:rsid w:val="006F5897"/>
    <w:rsid w:val="00713709"/>
    <w:rsid w:val="007140CC"/>
    <w:rsid w:val="00744DC3"/>
    <w:rsid w:val="007824E5"/>
    <w:rsid w:val="008513A2"/>
    <w:rsid w:val="00864262"/>
    <w:rsid w:val="00875634"/>
    <w:rsid w:val="00891A42"/>
    <w:rsid w:val="00895EEF"/>
    <w:rsid w:val="008C1014"/>
    <w:rsid w:val="009754B3"/>
    <w:rsid w:val="0098079A"/>
    <w:rsid w:val="009B06B1"/>
    <w:rsid w:val="009D3330"/>
    <w:rsid w:val="00A0047D"/>
    <w:rsid w:val="00A3399A"/>
    <w:rsid w:val="00A341F2"/>
    <w:rsid w:val="00A4092D"/>
    <w:rsid w:val="00A57BFA"/>
    <w:rsid w:val="00A6690A"/>
    <w:rsid w:val="00A72022"/>
    <w:rsid w:val="00A8653D"/>
    <w:rsid w:val="00A92DD8"/>
    <w:rsid w:val="00B35329"/>
    <w:rsid w:val="00B83A1D"/>
    <w:rsid w:val="00BB058F"/>
    <w:rsid w:val="00BB4F85"/>
    <w:rsid w:val="00BC0A5B"/>
    <w:rsid w:val="00BF0E83"/>
    <w:rsid w:val="00C12FEB"/>
    <w:rsid w:val="00C2183B"/>
    <w:rsid w:val="00C43AEF"/>
    <w:rsid w:val="00C643B5"/>
    <w:rsid w:val="00C71BD8"/>
    <w:rsid w:val="00C737E4"/>
    <w:rsid w:val="00C77EFF"/>
    <w:rsid w:val="00C9525F"/>
    <w:rsid w:val="00CD6AD5"/>
    <w:rsid w:val="00CF0C8B"/>
    <w:rsid w:val="00D87377"/>
    <w:rsid w:val="00DD0C58"/>
    <w:rsid w:val="00E032F2"/>
    <w:rsid w:val="00E17284"/>
    <w:rsid w:val="00E50006"/>
    <w:rsid w:val="00E51570"/>
    <w:rsid w:val="00E84063"/>
    <w:rsid w:val="00EB28C9"/>
    <w:rsid w:val="00EB3046"/>
    <w:rsid w:val="00ED7020"/>
    <w:rsid w:val="00F3312C"/>
    <w:rsid w:val="00F3461E"/>
    <w:rsid w:val="00FA0E3C"/>
    <w:rsid w:val="00FB1872"/>
    <w:rsid w:val="00FC3224"/>
    <w:rsid w:val="44415919"/>
    <w:rsid w:val="58A8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E878"/>
  <w14:defaultImageDpi w14:val="32767"/>
  <w15:chartTrackingRefBased/>
  <w15:docId w15:val="{0EC17AC4-CB80-A845-9998-7D49F1E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001B9"/>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eastAsia="en-US"/>
      <w14:ligatures w14:val="none"/>
    </w:rPr>
  </w:style>
  <w:style w:type="paragraph" w:styleId="Heading1">
    <w:name w:val="heading 1"/>
    <w:basedOn w:val="Normal"/>
    <w:next w:val="Normal"/>
    <w:link w:val="Heading1Char"/>
    <w:uiPriority w:val="9"/>
    <w:qFormat/>
    <w:rsid w:val="003001B9"/>
    <w:pPr>
      <w:keepNext/>
      <w:keepLines/>
      <w:tabs>
        <w:tab w:val="clear" w:pos="1134"/>
        <w:tab w:val="clear" w:pos="1871"/>
        <w:tab w:val="clear" w:pos="2268"/>
      </w:tab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lang w:val="en-US" w:eastAsia="zh-CN"/>
      <w14:ligatures w14:val="standardContextual"/>
    </w:rPr>
  </w:style>
  <w:style w:type="paragraph" w:styleId="Heading2">
    <w:name w:val="heading 2"/>
    <w:basedOn w:val="Normal"/>
    <w:next w:val="Normal"/>
    <w:link w:val="Heading2Char"/>
    <w:uiPriority w:val="9"/>
    <w:semiHidden/>
    <w:unhideWhenUsed/>
    <w:qFormat/>
    <w:rsid w:val="003001B9"/>
    <w:pPr>
      <w:keepNext/>
      <w:keepLines/>
      <w:tabs>
        <w:tab w:val="clear" w:pos="1134"/>
        <w:tab w:val="clear" w:pos="1871"/>
        <w:tab w:val="clear" w:pos="2268"/>
      </w:tab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lang w:val="en-US" w:eastAsia="zh-CN"/>
      <w14:ligatures w14:val="standardContextual"/>
    </w:rPr>
  </w:style>
  <w:style w:type="paragraph" w:styleId="Heading3">
    <w:name w:val="heading 3"/>
    <w:basedOn w:val="Normal"/>
    <w:next w:val="Normal"/>
    <w:link w:val="Heading3Char"/>
    <w:uiPriority w:val="9"/>
    <w:semiHidden/>
    <w:unhideWhenUsed/>
    <w:qFormat/>
    <w:rsid w:val="003001B9"/>
    <w:pPr>
      <w:keepNext/>
      <w:keepLines/>
      <w:tabs>
        <w:tab w:val="clear" w:pos="1134"/>
        <w:tab w:val="clear" w:pos="1871"/>
        <w:tab w:val="clear" w:pos="2268"/>
      </w:tab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lang w:val="en-US" w:eastAsia="zh-CN"/>
      <w14:ligatures w14:val="standardContextual"/>
    </w:rPr>
  </w:style>
  <w:style w:type="paragraph" w:styleId="Heading4">
    <w:name w:val="heading 4"/>
    <w:basedOn w:val="Normal"/>
    <w:next w:val="Normal"/>
    <w:link w:val="Heading4Char"/>
    <w:uiPriority w:val="9"/>
    <w:semiHidden/>
    <w:unhideWhenUsed/>
    <w:qFormat/>
    <w:rsid w:val="003001B9"/>
    <w:pPr>
      <w:keepNext/>
      <w:keepLines/>
      <w:tabs>
        <w:tab w:val="clear" w:pos="1134"/>
        <w:tab w:val="clear" w:pos="1871"/>
        <w:tab w:val="clear" w:pos="2268"/>
      </w:tab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Cs w:val="24"/>
      <w:lang w:val="en-US" w:eastAsia="zh-CN"/>
      <w14:ligatures w14:val="standardContextual"/>
    </w:rPr>
  </w:style>
  <w:style w:type="paragraph" w:styleId="Heading5">
    <w:name w:val="heading 5"/>
    <w:basedOn w:val="Normal"/>
    <w:next w:val="Normal"/>
    <w:link w:val="Heading5Char"/>
    <w:uiPriority w:val="9"/>
    <w:semiHidden/>
    <w:unhideWhenUsed/>
    <w:qFormat/>
    <w:rsid w:val="003001B9"/>
    <w:pPr>
      <w:keepNext/>
      <w:keepLines/>
      <w:tabs>
        <w:tab w:val="clear" w:pos="1134"/>
        <w:tab w:val="clear" w:pos="1871"/>
        <w:tab w:val="clear" w:pos="2268"/>
      </w:tab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Cs w:val="24"/>
      <w:lang w:val="en-US" w:eastAsia="zh-CN"/>
      <w14:ligatures w14:val="standardContextual"/>
    </w:rPr>
  </w:style>
  <w:style w:type="paragraph" w:styleId="Heading6">
    <w:name w:val="heading 6"/>
    <w:basedOn w:val="Normal"/>
    <w:next w:val="Normal"/>
    <w:link w:val="Heading6Char"/>
    <w:uiPriority w:val="9"/>
    <w:semiHidden/>
    <w:unhideWhenUsed/>
    <w:qFormat/>
    <w:rsid w:val="003001B9"/>
    <w:pPr>
      <w:keepNext/>
      <w:keepLines/>
      <w:tabs>
        <w:tab w:val="clear" w:pos="1134"/>
        <w:tab w:val="clear" w:pos="1871"/>
        <w:tab w:val="clear" w:pos="2268"/>
      </w:tab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lang w:val="en-US" w:eastAsia="zh-CN"/>
      <w14:ligatures w14:val="standardContextual"/>
    </w:rPr>
  </w:style>
  <w:style w:type="paragraph" w:styleId="Heading7">
    <w:name w:val="heading 7"/>
    <w:basedOn w:val="Normal"/>
    <w:next w:val="Normal"/>
    <w:link w:val="Heading7Char"/>
    <w:uiPriority w:val="9"/>
    <w:semiHidden/>
    <w:unhideWhenUsed/>
    <w:qFormat/>
    <w:rsid w:val="003001B9"/>
    <w:pPr>
      <w:keepNext/>
      <w:keepLines/>
      <w:tabs>
        <w:tab w:val="clear" w:pos="1134"/>
        <w:tab w:val="clear" w:pos="1871"/>
        <w:tab w:val="clear" w:pos="2268"/>
      </w:tab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lang w:val="en-US" w:eastAsia="zh-CN"/>
      <w14:ligatures w14:val="standardContextual"/>
    </w:rPr>
  </w:style>
  <w:style w:type="paragraph" w:styleId="Heading8">
    <w:name w:val="heading 8"/>
    <w:basedOn w:val="Normal"/>
    <w:next w:val="Normal"/>
    <w:link w:val="Heading8Char"/>
    <w:uiPriority w:val="9"/>
    <w:semiHidden/>
    <w:unhideWhenUsed/>
    <w:qFormat/>
    <w:rsid w:val="003001B9"/>
    <w:pPr>
      <w:keepNext/>
      <w:keepLines/>
      <w:tabs>
        <w:tab w:val="clear" w:pos="1134"/>
        <w:tab w:val="clear" w:pos="1871"/>
        <w:tab w:val="clear" w:pos="2268"/>
      </w:tabs>
      <w:overflowPunct/>
      <w:autoSpaceDE/>
      <w:autoSpaceDN/>
      <w:adjustRightInd/>
      <w:spacing w:before="0" w:line="278" w:lineRule="auto"/>
      <w:textAlignment w:val="auto"/>
      <w:outlineLvl w:val="7"/>
    </w:pPr>
    <w:rPr>
      <w:rFonts w:asciiTheme="minorHAnsi" w:eastAsiaTheme="majorEastAsia" w:hAnsiTheme="minorHAnsi" w:cstheme="majorBidi"/>
      <w:i/>
      <w:iCs/>
      <w:color w:val="272727" w:themeColor="text1" w:themeTint="D8"/>
      <w:kern w:val="2"/>
      <w:szCs w:val="24"/>
      <w:lang w:val="en-US" w:eastAsia="zh-CN"/>
      <w14:ligatures w14:val="standardContextual"/>
    </w:rPr>
  </w:style>
  <w:style w:type="paragraph" w:styleId="Heading9">
    <w:name w:val="heading 9"/>
    <w:basedOn w:val="Normal"/>
    <w:next w:val="Normal"/>
    <w:link w:val="Heading9Char"/>
    <w:uiPriority w:val="9"/>
    <w:semiHidden/>
    <w:unhideWhenUsed/>
    <w:qFormat/>
    <w:rsid w:val="003001B9"/>
    <w:pPr>
      <w:keepNext/>
      <w:keepLines/>
      <w:tabs>
        <w:tab w:val="clear" w:pos="1134"/>
        <w:tab w:val="clear" w:pos="1871"/>
        <w:tab w:val="clear" w:pos="2268"/>
      </w:tabs>
      <w:overflowPunct/>
      <w:autoSpaceDE/>
      <w:autoSpaceDN/>
      <w:adjustRightInd/>
      <w:spacing w:before="0" w:line="278" w:lineRule="auto"/>
      <w:textAlignment w:val="auto"/>
      <w:outlineLvl w:val="8"/>
    </w:pPr>
    <w:rPr>
      <w:rFonts w:asciiTheme="minorHAnsi" w:eastAsiaTheme="majorEastAsia" w:hAnsiTheme="minorHAnsi" w:cstheme="majorBidi"/>
      <w:color w:val="272727" w:themeColor="text1" w:themeTint="D8"/>
      <w:kern w:val="2"/>
      <w:szCs w:val="24"/>
      <w:lang w:val="en-US"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1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1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B9"/>
    <w:rPr>
      <w:rFonts w:eastAsiaTheme="majorEastAsia" w:cstheme="majorBidi"/>
      <w:color w:val="272727" w:themeColor="text1" w:themeTint="D8"/>
    </w:rPr>
  </w:style>
  <w:style w:type="paragraph" w:styleId="Title">
    <w:name w:val="Title"/>
    <w:basedOn w:val="Normal"/>
    <w:next w:val="Normal"/>
    <w:link w:val="TitleChar"/>
    <w:uiPriority w:val="10"/>
    <w:qFormat/>
    <w:rsid w:val="003001B9"/>
    <w:pPr>
      <w:tabs>
        <w:tab w:val="clear" w:pos="1134"/>
        <w:tab w:val="clear" w:pos="1871"/>
        <w:tab w:val="clear" w:pos="2268"/>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val="en-US" w:eastAsia="zh-CN"/>
      <w14:ligatures w14:val="standardContextual"/>
    </w:rPr>
  </w:style>
  <w:style w:type="character" w:customStyle="1" w:styleId="TitleChar">
    <w:name w:val="Title Char"/>
    <w:basedOn w:val="DefaultParagraphFont"/>
    <w:link w:val="Title"/>
    <w:uiPriority w:val="10"/>
    <w:rsid w:val="00300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B9"/>
    <w:pPr>
      <w:numPr>
        <w:ilvl w:val="1"/>
      </w:numPr>
      <w:tabs>
        <w:tab w:val="clear" w:pos="1134"/>
        <w:tab w:val="clear" w:pos="1871"/>
        <w:tab w:val="clear" w:pos="2268"/>
      </w:tabs>
      <w:overflowPunct/>
      <w:autoSpaceDE/>
      <w:autoSpaceDN/>
      <w:adjustRightInd/>
      <w:spacing w:before="0" w:after="160" w:line="278" w:lineRule="auto"/>
      <w:textAlignment w:val="auto"/>
    </w:pPr>
    <w:rPr>
      <w:rFonts w:asciiTheme="minorHAnsi" w:eastAsiaTheme="majorEastAsia" w:hAnsiTheme="minorHAnsi" w:cstheme="majorBidi"/>
      <w:color w:val="595959" w:themeColor="text1" w:themeTint="A6"/>
      <w:spacing w:val="15"/>
      <w:kern w:val="2"/>
      <w:sz w:val="28"/>
      <w:szCs w:val="28"/>
      <w:lang w:val="en-US" w:eastAsia="zh-CN"/>
      <w14:ligatures w14:val="standardContextual"/>
    </w:rPr>
  </w:style>
  <w:style w:type="character" w:customStyle="1" w:styleId="SubtitleChar">
    <w:name w:val="Subtitle Char"/>
    <w:basedOn w:val="DefaultParagraphFont"/>
    <w:link w:val="Subtitle"/>
    <w:uiPriority w:val="11"/>
    <w:rsid w:val="00300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B9"/>
    <w:pPr>
      <w:tabs>
        <w:tab w:val="clear" w:pos="1134"/>
        <w:tab w:val="clear" w:pos="1871"/>
        <w:tab w:val="clear" w:pos="2268"/>
      </w:tabs>
      <w:overflowPunct/>
      <w:autoSpaceDE/>
      <w:autoSpaceDN/>
      <w:adjustRightInd/>
      <w:spacing w:before="160" w:after="160" w:line="278" w:lineRule="auto"/>
      <w:jc w:val="center"/>
      <w:textAlignment w:val="auto"/>
    </w:pPr>
    <w:rPr>
      <w:rFonts w:asciiTheme="minorHAnsi" w:eastAsiaTheme="minorEastAsia" w:hAnsiTheme="minorHAnsi" w:cstheme="minorBidi"/>
      <w:i/>
      <w:iCs/>
      <w:color w:val="404040" w:themeColor="text1" w:themeTint="BF"/>
      <w:kern w:val="2"/>
      <w:szCs w:val="24"/>
      <w:lang w:val="en-US" w:eastAsia="zh-CN"/>
      <w14:ligatures w14:val="standardContextual"/>
    </w:rPr>
  </w:style>
  <w:style w:type="character" w:customStyle="1" w:styleId="QuoteChar">
    <w:name w:val="Quote Char"/>
    <w:basedOn w:val="DefaultParagraphFont"/>
    <w:link w:val="Quote"/>
    <w:uiPriority w:val="29"/>
    <w:rsid w:val="003001B9"/>
    <w:rPr>
      <w:i/>
      <w:iCs/>
      <w:color w:val="404040" w:themeColor="text1" w:themeTint="BF"/>
    </w:rPr>
  </w:style>
  <w:style w:type="paragraph" w:styleId="ListParagraph">
    <w:name w:val="List Paragraph"/>
    <w:basedOn w:val="Normal"/>
    <w:uiPriority w:val="34"/>
    <w:qFormat/>
    <w:rsid w:val="003001B9"/>
    <w:pPr>
      <w:tabs>
        <w:tab w:val="clear" w:pos="1134"/>
        <w:tab w:val="clear" w:pos="1871"/>
        <w:tab w:val="clear" w:pos="2268"/>
      </w:tabs>
      <w:overflowPunct/>
      <w:autoSpaceDE/>
      <w:autoSpaceDN/>
      <w:adjustRightInd/>
      <w:spacing w:before="0" w:after="160" w:line="278" w:lineRule="auto"/>
      <w:ind w:left="720"/>
      <w:contextualSpacing/>
      <w:textAlignment w:val="auto"/>
    </w:pPr>
    <w:rPr>
      <w:rFonts w:asciiTheme="minorHAnsi" w:eastAsiaTheme="minorEastAsia" w:hAnsiTheme="minorHAnsi" w:cstheme="minorBidi"/>
      <w:kern w:val="2"/>
      <w:szCs w:val="24"/>
      <w:lang w:val="en-US" w:eastAsia="zh-CN"/>
      <w14:ligatures w14:val="standardContextual"/>
    </w:rPr>
  </w:style>
  <w:style w:type="character" w:styleId="IntenseEmphasis">
    <w:name w:val="Intense Emphasis"/>
    <w:basedOn w:val="DefaultParagraphFont"/>
    <w:uiPriority w:val="21"/>
    <w:qFormat/>
    <w:rsid w:val="003001B9"/>
    <w:rPr>
      <w:i/>
      <w:iCs/>
      <w:color w:val="0F4761" w:themeColor="accent1" w:themeShade="BF"/>
    </w:rPr>
  </w:style>
  <w:style w:type="paragraph" w:styleId="IntenseQuote">
    <w:name w:val="Intense Quote"/>
    <w:basedOn w:val="Normal"/>
    <w:next w:val="Normal"/>
    <w:link w:val="IntenseQuoteChar"/>
    <w:uiPriority w:val="30"/>
    <w:qFormat/>
    <w:rsid w:val="003001B9"/>
    <w:pPr>
      <w:pBdr>
        <w:top w:val="single" w:sz="4" w:space="10" w:color="0F4761" w:themeColor="accent1" w:themeShade="BF"/>
        <w:bottom w:val="single" w:sz="4" w:space="10" w:color="0F4761" w:themeColor="accent1" w:themeShade="BF"/>
      </w:pBdr>
      <w:tabs>
        <w:tab w:val="clear" w:pos="1134"/>
        <w:tab w:val="clear" w:pos="1871"/>
        <w:tab w:val="clear" w:pos="2268"/>
      </w:tabs>
      <w:overflowPunct/>
      <w:autoSpaceDE/>
      <w:autoSpaceDN/>
      <w:adjustRightInd/>
      <w:spacing w:before="360" w:after="360" w:line="278" w:lineRule="auto"/>
      <w:ind w:left="864" w:right="864"/>
      <w:jc w:val="center"/>
      <w:textAlignment w:val="auto"/>
    </w:pPr>
    <w:rPr>
      <w:rFonts w:asciiTheme="minorHAnsi" w:eastAsiaTheme="minorEastAsia" w:hAnsiTheme="minorHAnsi" w:cstheme="minorBidi"/>
      <w:i/>
      <w:iCs/>
      <w:color w:val="0F4761" w:themeColor="accent1" w:themeShade="BF"/>
      <w:kern w:val="2"/>
      <w:szCs w:val="24"/>
      <w:lang w:val="en-US" w:eastAsia="zh-CN"/>
      <w14:ligatures w14:val="standardContextual"/>
    </w:rPr>
  </w:style>
  <w:style w:type="character" w:customStyle="1" w:styleId="IntenseQuoteChar">
    <w:name w:val="Intense Quote Char"/>
    <w:basedOn w:val="DefaultParagraphFont"/>
    <w:link w:val="IntenseQuote"/>
    <w:uiPriority w:val="30"/>
    <w:rsid w:val="003001B9"/>
    <w:rPr>
      <w:i/>
      <w:iCs/>
      <w:color w:val="0F4761" w:themeColor="accent1" w:themeShade="BF"/>
    </w:rPr>
  </w:style>
  <w:style w:type="character" w:styleId="IntenseReference">
    <w:name w:val="Intense Reference"/>
    <w:basedOn w:val="DefaultParagraphFont"/>
    <w:uiPriority w:val="32"/>
    <w:qFormat/>
    <w:rsid w:val="003001B9"/>
    <w:rPr>
      <w:b/>
      <w:bCs/>
      <w:smallCaps/>
      <w:color w:val="0F4761" w:themeColor="accent1" w:themeShade="BF"/>
      <w:spacing w:val="5"/>
    </w:rPr>
  </w:style>
  <w:style w:type="character" w:styleId="Hyperlink">
    <w:name w:val="Hyperlink"/>
    <w:aliases w:val="CEO_Hyperlink"/>
    <w:basedOn w:val="DefaultParagraphFont"/>
    <w:uiPriority w:val="99"/>
    <w:unhideWhenUsed/>
    <w:rsid w:val="003001B9"/>
    <w:rPr>
      <w:color w:val="467886" w:themeColor="hyperlink"/>
      <w:u w:val="single"/>
    </w:rPr>
  </w:style>
  <w:style w:type="paragraph" w:customStyle="1" w:styleId="TabletitleBR">
    <w:name w:val="Table_title_BR"/>
    <w:basedOn w:val="Normal"/>
    <w:next w:val="Normal"/>
    <w:rsid w:val="003001B9"/>
    <w:pPr>
      <w:keepNext/>
      <w:keepLines/>
      <w:tabs>
        <w:tab w:val="clear" w:pos="1134"/>
        <w:tab w:val="clear" w:pos="1871"/>
        <w:tab w:val="clear" w:pos="2268"/>
      </w:tabs>
      <w:overflowPunct/>
      <w:autoSpaceDE/>
      <w:autoSpaceDN/>
      <w:adjustRightInd/>
      <w:spacing w:before="0" w:after="120"/>
      <w:jc w:val="center"/>
      <w:textAlignment w:val="auto"/>
    </w:pPr>
    <w:rPr>
      <w:b/>
      <w:lang w:val="en-US"/>
    </w:rPr>
  </w:style>
  <w:style w:type="paragraph" w:styleId="Header">
    <w:name w:val="header"/>
    <w:basedOn w:val="Normal"/>
    <w:link w:val="HeaderChar"/>
    <w:unhideWhenUsed/>
    <w:rsid w:val="00DD0C58"/>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rsid w:val="00DD0C58"/>
    <w:rPr>
      <w:rFonts w:ascii="Times New Roman" w:eastAsia="Times New Roman" w:hAnsi="Times New Roman" w:cs="Times New Roman"/>
      <w:kern w:val="0"/>
      <w:szCs w:val="20"/>
      <w:lang w:val="en-GB" w:eastAsia="en-US"/>
      <w14:ligatures w14:val="none"/>
    </w:rPr>
  </w:style>
  <w:style w:type="paragraph" w:styleId="Footer">
    <w:name w:val="footer"/>
    <w:basedOn w:val="Normal"/>
    <w:link w:val="FooterChar"/>
    <w:uiPriority w:val="99"/>
    <w:unhideWhenUsed/>
    <w:rsid w:val="00DD0C58"/>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DD0C58"/>
    <w:rPr>
      <w:rFonts w:ascii="Times New Roman" w:eastAsia="Times New Roman" w:hAnsi="Times New Roman" w:cs="Times New Roman"/>
      <w:kern w:val="0"/>
      <w:szCs w:val="20"/>
      <w:lang w:val="en-GB" w:eastAsia="en-US"/>
      <w14:ligatures w14:val="none"/>
    </w:rPr>
  </w:style>
  <w:style w:type="character" w:styleId="UnresolvedMention">
    <w:name w:val="Unresolved Mention"/>
    <w:basedOn w:val="DefaultParagraphFont"/>
    <w:uiPriority w:val="99"/>
    <w:rsid w:val="00C71BD8"/>
    <w:rPr>
      <w:color w:val="605E5C"/>
      <w:shd w:val="clear" w:color="auto" w:fill="E1DFDD"/>
    </w:rPr>
  </w:style>
  <w:style w:type="paragraph" w:customStyle="1" w:styleId="Questiondate">
    <w:name w:val="Question_date"/>
    <w:basedOn w:val="Normal"/>
    <w:next w:val="Normal"/>
    <w:rsid w:val="002D21F1"/>
    <w:pPr>
      <w:keepNext/>
      <w:keepLines/>
      <w:jc w:val="right"/>
    </w:pPr>
    <w:rPr>
      <w:sz w:val="22"/>
    </w:rPr>
  </w:style>
  <w:style w:type="paragraph" w:customStyle="1" w:styleId="Source">
    <w:name w:val="Source"/>
    <w:basedOn w:val="Normal"/>
    <w:next w:val="Normal"/>
    <w:rsid w:val="002D21F1"/>
    <w:pPr>
      <w:spacing w:before="840"/>
      <w:jc w:val="center"/>
    </w:pPr>
    <w:rPr>
      <w:b/>
      <w:sz w:val="28"/>
    </w:rPr>
  </w:style>
  <w:style w:type="paragraph" w:customStyle="1" w:styleId="Title1">
    <w:name w:val="Title 1"/>
    <w:basedOn w:val="Source"/>
    <w:next w:val="Normal"/>
    <w:rsid w:val="002D21F1"/>
    <w:pPr>
      <w:tabs>
        <w:tab w:val="left" w:pos="567"/>
        <w:tab w:val="left" w:pos="1701"/>
        <w:tab w:val="left" w:pos="2835"/>
      </w:tabs>
      <w:spacing w:before="240"/>
    </w:pPr>
    <w:rPr>
      <w:b w:val="0"/>
      <w:caps/>
    </w:rPr>
  </w:style>
  <w:style w:type="paragraph" w:customStyle="1" w:styleId="Title4">
    <w:name w:val="Title 4"/>
    <w:basedOn w:val="Normal"/>
    <w:next w:val="Heading1"/>
    <w:rsid w:val="002D21F1"/>
    <w:pPr>
      <w:overflowPunct/>
      <w:autoSpaceDE/>
      <w:autoSpaceDN/>
      <w:adjustRightInd/>
      <w:spacing w:before="240"/>
      <w:jc w:val="center"/>
      <w:textAlignment w:val="auto"/>
    </w:pPr>
    <w:rPr>
      <w:b/>
      <w:sz w:val="28"/>
    </w:rPr>
  </w:style>
  <w:style w:type="paragraph" w:customStyle="1" w:styleId="AnnexNo">
    <w:name w:val="Annex_No"/>
    <w:basedOn w:val="Normal"/>
    <w:next w:val="Normal"/>
    <w:rsid w:val="002D21F1"/>
    <w:pPr>
      <w:keepNext/>
      <w:keepLines/>
      <w:spacing w:before="480" w:after="80"/>
      <w:jc w:val="center"/>
    </w:pPr>
    <w:rPr>
      <w:caps/>
      <w:sz w:val="28"/>
    </w:rPr>
  </w:style>
  <w:style w:type="paragraph" w:customStyle="1" w:styleId="Headingb">
    <w:name w:val="Heading_b"/>
    <w:basedOn w:val="Heading3"/>
    <w:next w:val="Normal"/>
    <w:link w:val="HeadingbChar"/>
    <w:qFormat/>
    <w:rsid w:val="002D21F1"/>
    <w:pPr>
      <w:tabs>
        <w:tab w:val="left" w:pos="794"/>
        <w:tab w:val="left" w:pos="1191"/>
        <w:tab w:val="left" w:pos="1588"/>
        <w:tab w:val="left" w:pos="1985"/>
      </w:tabs>
      <w:overflowPunct w:val="0"/>
      <w:autoSpaceDE w:val="0"/>
      <w:autoSpaceDN w:val="0"/>
      <w:adjustRightInd w:val="0"/>
      <w:spacing w:after="0" w:line="240" w:lineRule="auto"/>
      <w:jc w:val="both"/>
      <w:textAlignment w:val="baseline"/>
      <w:outlineLvl w:val="9"/>
    </w:pPr>
    <w:rPr>
      <w:rFonts w:ascii="Times New Roman" w:eastAsia="Times New Roman" w:hAnsi="Times New Roman" w:cs="Times New Roman"/>
      <w:b/>
      <w:color w:val="auto"/>
      <w:kern w:val="0"/>
      <w:sz w:val="24"/>
      <w:szCs w:val="20"/>
      <w:lang w:val="en-GB" w:eastAsia="en-US"/>
      <w14:ligatures w14:val="none"/>
    </w:rPr>
  </w:style>
  <w:style w:type="character" w:customStyle="1" w:styleId="href">
    <w:name w:val="href"/>
    <w:basedOn w:val="DefaultParagraphFont"/>
    <w:rsid w:val="002D21F1"/>
  </w:style>
  <w:style w:type="paragraph" w:customStyle="1" w:styleId="Normalaftertitle">
    <w:name w:val="Normal_after_title"/>
    <w:basedOn w:val="Normal"/>
    <w:next w:val="Normal"/>
    <w:link w:val="NormalaftertitleChar"/>
    <w:rsid w:val="002D21F1"/>
    <w:pPr>
      <w:tabs>
        <w:tab w:val="clear" w:pos="1134"/>
        <w:tab w:val="clear" w:pos="1871"/>
        <w:tab w:val="clear" w:pos="2268"/>
        <w:tab w:val="left" w:pos="794"/>
        <w:tab w:val="left" w:pos="1191"/>
        <w:tab w:val="left" w:pos="1588"/>
        <w:tab w:val="left" w:pos="1985"/>
      </w:tabs>
      <w:spacing w:before="320"/>
      <w:jc w:val="both"/>
    </w:pPr>
  </w:style>
  <w:style w:type="paragraph" w:customStyle="1" w:styleId="RecNo">
    <w:name w:val="Rec_No"/>
    <w:basedOn w:val="Normal"/>
    <w:next w:val="Rectitle"/>
    <w:rsid w:val="002D21F1"/>
    <w:pPr>
      <w:keepNext/>
      <w:keepLines/>
      <w:tabs>
        <w:tab w:val="clear" w:pos="1134"/>
        <w:tab w:val="clear" w:pos="1871"/>
        <w:tab w:val="clear" w:pos="2268"/>
      </w:tabs>
      <w:spacing w:before="480"/>
      <w:jc w:val="center"/>
    </w:pPr>
    <w:rPr>
      <w:sz w:val="28"/>
    </w:rPr>
  </w:style>
  <w:style w:type="paragraph" w:customStyle="1" w:styleId="HeadingSum">
    <w:name w:val="Heading_Sum"/>
    <w:basedOn w:val="Headingb"/>
    <w:next w:val="Normal"/>
    <w:autoRedefine/>
    <w:rsid w:val="002D21F1"/>
    <w:pPr>
      <w:spacing w:before="240"/>
    </w:pPr>
    <w:rPr>
      <w:sz w:val="22"/>
      <w:lang w:val="es-ES_tradnl"/>
    </w:rPr>
  </w:style>
  <w:style w:type="paragraph" w:customStyle="1" w:styleId="Recref">
    <w:name w:val="Rec_ref"/>
    <w:basedOn w:val="Normal"/>
    <w:next w:val="Normal"/>
    <w:rsid w:val="002D21F1"/>
    <w:pPr>
      <w:tabs>
        <w:tab w:val="clear" w:pos="1134"/>
        <w:tab w:val="clear" w:pos="1871"/>
        <w:tab w:val="clear" w:pos="2268"/>
        <w:tab w:val="left" w:pos="794"/>
        <w:tab w:val="left" w:pos="1191"/>
        <w:tab w:val="left" w:pos="1588"/>
        <w:tab w:val="left" w:pos="1985"/>
      </w:tabs>
      <w:jc w:val="center"/>
    </w:pPr>
  </w:style>
  <w:style w:type="paragraph" w:customStyle="1" w:styleId="Call">
    <w:name w:val="Call"/>
    <w:basedOn w:val="Normal"/>
    <w:next w:val="Normal"/>
    <w:rsid w:val="002D21F1"/>
    <w:pPr>
      <w:keepNext/>
      <w:keepLines/>
      <w:tabs>
        <w:tab w:val="clear" w:pos="1134"/>
        <w:tab w:val="clear" w:pos="1871"/>
        <w:tab w:val="clear" w:pos="2268"/>
        <w:tab w:val="left" w:pos="794"/>
        <w:tab w:val="left" w:pos="1191"/>
        <w:tab w:val="left" w:pos="1588"/>
        <w:tab w:val="left" w:pos="1985"/>
      </w:tabs>
      <w:spacing w:before="160"/>
      <w:ind w:left="794"/>
      <w:jc w:val="both"/>
    </w:pPr>
    <w:rPr>
      <w:i/>
    </w:rPr>
  </w:style>
  <w:style w:type="paragraph" w:customStyle="1" w:styleId="Rectitle">
    <w:name w:val="Rec_title"/>
    <w:basedOn w:val="Normal"/>
    <w:next w:val="Recref"/>
    <w:rsid w:val="002D21F1"/>
    <w:pPr>
      <w:keepNext/>
      <w:keepLines/>
      <w:tabs>
        <w:tab w:val="clear" w:pos="1134"/>
        <w:tab w:val="clear" w:pos="1871"/>
        <w:tab w:val="clear" w:pos="2268"/>
        <w:tab w:val="left" w:pos="794"/>
        <w:tab w:val="left" w:pos="1191"/>
        <w:tab w:val="left" w:pos="1588"/>
        <w:tab w:val="left" w:pos="1985"/>
      </w:tabs>
      <w:spacing w:before="240"/>
      <w:jc w:val="center"/>
    </w:pPr>
    <w:rPr>
      <w:b/>
      <w:sz w:val="28"/>
    </w:rPr>
  </w:style>
  <w:style w:type="paragraph" w:customStyle="1" w:styleId="Summary">
    <w:name w:val="Summary"/>
    <w:basedOn w:val="Normal"/>
    <w:next w:val="Normalaftertitle"/>
    <w:autoRedefine/>
    <w:rsid w:val="002D21F1"/>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NormalaftertitleChar">
    <w:name w:val="Normal_after_title Char"/>
    <w:basedOn w:val="DefaultParagraphFont"/>
    <w:link w:val="Normalaftertitle"/>
    <w:locked/>
    <w:rsid w:val="002D21F1"/>
    <w:rPr>
      <w:rFonts w:ascii="Times New Roman" w:eastAsia="Times New Roman" w:hAnsi="Times New Roman" w:cs="Times New Roman"/>
      <w:kern w:val="0"/>
      <w:szCs w:val="20"/>
      <w:lang w:val="en-GB" w:eastAsia="en-US"/>
      <w14:ligatures w14:val="none"/>
    </w:rPr>
  </w:style>
  <w:style w:type="character" w:customStyle="1" w:styleId="HeadingbChar">
    <w:name w:val="Heading_b Char"/>
    <w:link w:val="Headingb"/>
    <w:locked/>
    <w:rsid w:val="002D21F1"/>
    <w:rPr>
      <w:rFonts w:ascii="Times New Roman" w:eastAsia="Times New Roman" w:hAnsi="Times New Roman" w:cs="Times New Roman"/>
      <w:b/>
      <w:kern w:val="0"/>
      <w:szCs w:val="20"/>
      <w:lang w:val="en-GB" w:eastAsia="en-US"/>
      <w14:ligatures w14:val="none"/>
    </w:rPr>
  </w:style>
  <w:style w:type="paragraph" w:styleId="Revision">
    <w:name w:val="Revision"/>
    <w:hidden/>
    <w:uiPriority w:val="99"/>
    <w:semiHidden/>
    <w:rsid w:val="00C43AEF"/>
    <w:pPr>
      <w:spacing w:after="0" w:line="240" w:lineRule="auto"/>
    </w:pPr>
    <w:rPr>
      <w:rFonts w:ascii="Times New Roman" w:eastAsia="Times New Roman" w:hAnsi="Times New Roman" w:cs="Times New Roman"/>
      <w:kern w:val="0"/>
      <w:szCs w:val="20"/>
      <w:lang w:val="en-GB" w:eastAsia="en-US"/>
      <w14:ligatures w14:val="none"/>
    </w:rPr>
  </w:style>
  <w:style w:type="character" w:styleId="CommentReference">
    <w:name w:val="annotation reference"/>
    <w:basedOn w:val="DefaultParagraphFont"/>
    <w:uiPriority w:val="99"/>
    <w:semiHidden/>
    <w:unhideWhenUsed/>
    <w:rsid w:val="00033150"/>
    <w:rPr>
      <w:sz w:val="16"/>
      <w:szCs w:val="16"/>
    </w:rPr>
  </w:style>
  <w:style w:type="paragraph" w:styleId="CommentText">
    <w:name w:val="annotation text"/>
    <w:basedOn w:val="Normal"/>
    <w:link w:val="CommentTextChar"/>
    <w:uiPriority w:val="99"/>
    <w:unhideWhenUsed/>
    <w:rsid w:val="00033150"/>
    <w:rPr>
      <w:sz w:val="20"/>
    </w:rPr>
  </w:style>
  <w:style w:type="character" w:customStyle="1" w:styleId="CommentTextChar">
    <w:name w:val="Comment Text Char"/>
    <w:basedOn w:val="DefaultParagraphFont"/>
    <w:link w:val="CommentText"/>
    <w:uiPriority w:val="99"/>
    <w:rsid w:val="00033150"/>
    <w:rPr>
      <w:rFonts w:ascii="Times New Roman" w:eastAsia="Times New Roma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033150"/>
    <w:rPr>
      <w:b/>
      <w:bCs/>
    </w:rPr>
  </w:style>
  <w:style w:type="character" w:customStyle="1" w:styleId="CommentSubjectChar">
    <w:name w:val="Comment Subject Char"/>
    <w:basedOn w:val="CommentTextChar"/>
    <w:link w:val="CommentSubject"/>
    <w:uiPriority w:val="99"/>
    <w:semiHidden/>
    <w:rsid w:val="00033150"/>
    <w:rPr>
      <w:rFonts w:ascii="Times New Roman" w:eastAsia="Times New Roman" w:hAnsi="Times New Roman" w:cs="Times New Roman"/>
      <w:b/>
      <w:bCs/>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027">
      <w:bodyDiv w:val="1"/>
      <w:marLeft w:val="0"/>
      <w:marRight w:val="0"/>
      <w:marTop w:val="0"/>
      <w:marBottom w:val="0"/>
      <w:divBdr>
        <w:top w:val="none" w:sz="0" w:space="0" w:color="auto"/>
        <w:left w:val="none" w:sz="0" w:space="0" w:color="auto"/>
        <w:bottom w:val="none" w:sz="0" w:space="0" w:color="auto"/>
        <w:right w:val="none" w:sz="0" w:space="0" w:color="auto"/>
      </w:divBdr>
    </w:div>
    <w:div w:id="12427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Approved_x0020_GUID xmlns="c132312a-5465-4f8a-b372-bfe1bb8bb61b">6a38037c-7062-4801-acdc-efc63d5f22ad</Approved_x0020_GUID>
    <Document_x0020_Status xmlns="c132312a-5465-4f8a-b372-bfe1bb8bb61b">Approved</Document_x0020_Status>
    <Working_x0020_Parties xmlns="c132312a-5465-4f8a-b372-bfe1bb8bb61b">
      <Value>WP 7D</Value>
    </Working_x0020_Parties>
    <Publish_x0020_Date xmlns="c132312a-5465-4f8a-b372-bfe1bb8bb61b">2025-02-10T05:00:00+00:00</Publish_x0020_Date>
    <Document_x0020_Number xmlns="c132312a-5465-4f8a-b372-bfe1bb8bb61b">Working Document Towards a Preliminary Draft New Recommendation: Minimizing Interference from non-GSO Satellites at RAS Stations </Document_x0020_Number>
  </documentManagement>
</p:properties>
</file>

<file path=customXml/itemProps1.xml><?xml version="1.0" encoding="utf-8"?>
<ds:datastoreItem xmlns:ds="http://schemas.openxmlformats.org/officeDocument/2006/customXml" ds:itemID="{69204567-671E-4DAC-BA40-7F0341C6A71A}"/>
</file>

<file path=customXml/itemProps2.xml><?xml version="1.0" encoding="utf-8"?>
<ds:datastoreItem xmlns:ds="http://schemas.openxmlformats.org/officeDocument/2006/customXml" ds:itemID="{D0E7B2B1-70B4-4D94-A12F-4DE5F3B7D9BF}"/>
</file>

<file path=customXml/itemProps3.xml><?xml version="1.0" encoding="utf-8"?>
<ds:datastoreItem xmlns:ds="http://schemas.openxmlformats.org/officeDocument/2006/customXml" ds:itemID="{AB928D66-3D4C-4E62-A5AB-45D84D02902B}"/>
</file>

<file path=docMetadata/LabelInfo.xml><?xml version="1.0" encoding="utf-8"?>
<clbl:labelList xmlns:clbl="http://schemas.microsoft.com/office/2020/mipLabelMetadata">
  <clbl:label id="{1df34305-a6be-48f9-aa4f-aee97e47cece}" enabled="1" method="Standard" siteId="{fd175037-6a4f-45e4-9cdb-e4ac1a901b15}"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5</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USWP7D_25-04</dc:title>
  <dc:subject/>
  <dc:creator>Author</dc:creator>
  <cp:keywords/>
  <dc:description/>
  <cp:lastModifiedBy>Williams, Jonathan V.</cp:lastModifiedBy>
  <cp:revision>34</cp:revision>
  <dcterms:created xsi:type="dcterms:W3CDTF">2025-01-22T01:47:00Z</dcterms:created>
  <dcterms:modified xsi:type="dcterms:W3CDTF">2025-02-07T20:26:00Z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f7ddd3ee-b5bb-4729-91e4-330ec10e74c4</vt:lpwstr>
  </property>
  <property fmtid="{D5CDD505-2E9C-101B-9397-08002B2CF9AE}" pid="3" name="ContainsCUI">
    <vt:lpwstr>No</vt:lpwstr>
  </property>
  <property fmtid="{D5CDD505-2E9C-101B-9397-08002B2CF9AE}" pid="4" name="ContentTypeId">
    <vt:lpwstr>0x0101001C62CEA94D81764480E3FBEF85E88692</vt:lpwstr>
  </property>
</Properties>
</file>